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3F4F87E7" w:rsidR="00EE567F" w:rsidRPr="00223511" w:rsidRDefault="00EE567F" w:rsidP="00EE567F">
      <w:pPr>
        <w:widowControl w:val="0"/>
        <w:spacing w:after="0"/>
        <w:jc w:val="center"/>
        <w:rPr>
          <w:rStyle w:val="af2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9A1A0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7A4C3925" w:rsidR="009A1708" w:rsidRPr="00EF1700" w:rsidRDefault="003A1BB6" w:rsidP="00EF1700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EF1700">
        <w:rPr>
          <w:rFonts w:ascii="Times New Roman" w:hAnsi="Times New Roman" w:cs="Times New Roman"/>
          <w:b/>
          <w:sz w:val="28"/>
          <w:szCs w:val="20"/>
          <w:u w:val="single"/>
        </w:rPr>
        <w:t>Инновации и ресурсосберегающие технологии в системах обеспечения движения поездов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EF1700" w:rsidRDefault="009A1708" w:rsidP="00EF170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EF1700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05B69DE" w14:textId="3608CDCC" w:rsidR="003A1BB6" w:rsidRPr="00EF1700" w:rsidRDefault="00DD46F9" w:rsidP="003A1BB6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bookmarkStart w:id="0" w:name="_Hlk232701445"/>
      <w:r w:rsidRPr="00EF1700">
        <w:rPr>
          <w:rFonts w:ascii="Times New Roman" w:hAnsi="Times New Roman" w:cs="Times New Roman"/>
          <w:b/>
          <w:iCs/>
          <w:sz w:val="28"/>
          <w:szCs w:val="24"/>
          <w:u w:val="single"/>
        </w:rPr>
        <w:t>Телекоммуникационные системы и сети железнодорожного транспорта</w:t>
      </w:r>
    </w:p>
    <w:bookmarkEnd w:id="0"/>
    <w:p w14:paraId="64CE0C1C" w14:textId="47D1A2B2" w:rsidR="00CF1A5A" w:rsidRPr="00A659CC" w:rsidRDefault="00CF1A5A" w:rsidP="003A1BB6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05BD9969" w:rsid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2F26A5">
        <w:t xml:space="preserve"> ОФО:</w:t>
      </w:r>
      <w:r>
        <w:t xml:space="preserve"> </w:t>
      </w:r>
      <w:r w:rsidR="003A1BB6" w:rsidRPr="003A1BB6">
        <w:rPr>
          <w:iCs/>
          <w:color w:val="000000" w:themeColor="text1"/>
        </w:rPr>
        <w:t>зачет – 9 семестр</w:t>
      </w:r>
      <w:r w:rsidR="00F53D73">
        <w:rPr>
          <w:iCs/>
          <w:color w:val="000000" w:themeColor="text1"/>
        </w:rPr>
        <w:t>.</w:t>
      </w:r>
      <w:r w:rsidRPr="00135D1D">
        <w:rPr>
          <w:i/>
          <w:color w:val="00B050"/>
        </w:rPr>
        <w:t xml:space="preserve"> </w:t>
      </w:r>
    </w:p>
    <w:p w14:paraId="55B317BA" w14:textId="42CBF569" w:rsidR="002F26A5" w:rsidRPr="00135D1D" w:rsidRDefault="002F26A5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  <w:color w:val="00B050"/>
        </w:rPr>
        <w:tab/>
      </w:r>
      <w:r>
        <w:rPr>
          <w:i/>
          <w:color w:val="00B050"/>
        </w:rPr>
        <w:tab/>
      </w:r>
      <w:r>
        <w:rPr>
          <w:i/>
          <w:color w:val="00B050"/>
        </w:rPr>
        <w:tab/>
      </w:r>
      <w:r>
        <w:rPr>
          <w:i/>
          <w:color w:val="00B050"/>
        </w:rPr>
        <w:tab/>
      </w:r>
      <w:r>
        <w:rPr>
          <w:i/>
          <w:color w:val="00B050"/>
        </w:rPr>
        <w:tab/>
        <w:t xml:space="preserve">    </w:t>
      </w:r>
      <w:r w:rsidR="00A514C6">
        <w:t>ЗФО</w:t>
      </w:r>
      <w:r>
        <w:t xml:space="preserve">: </w:t>
      </w:r>
      <w:r w:rsidRPr="003A1BB6">
        <w:rPr>
          <w:iCs/>
          <w:color w:val="000000" w:themeColor="text1"/>
        </w:rPr>
        <w:t xml:space="preserve">зачет – </w:t>
      </w:r>
      <w:r w:rsidR="00D31A48">
        <w:rPr>
          <w:iCs/>
          <w:color w:val="000000" w:themeColor="text1"/>
        </w:rPr>
        <w:t>5</w:t>
      </w:r>
      <w:r w:rsidRPr="003A1BB6">
        <w:rPr>
          <w:iCs/>
          <w:color w:val="000000" w:themeColor="text1"/>
        </w:rPr>
        <w:t xml:space="preserve"> </w:t>
      </w:r>
      <w:r w:rsidR="00D31A48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11B51E" w14:textId="197C218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63444769" w:rsidR="00CF0A07" w:rsidRPr="003A1BB6" w:rsidRDefault="003A1BB6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61E5265E" w:rsidR="00CF0A07" w:rsidRPr="003A1BB6" w:rsidRDefault="003A1BB6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ОПК-6.2</w:t>
            </w:r>
          </w:p>
        </w:tc>
      </w:tr>
      <w:tr w:rsidR="0013475A" w:rsidRPr="009B4FAE" w14:paraId="50E53301" w14:textId="77777777" w:rsidTr="00CF1A5A">
        <w:tc>
          <w:tcPr>
            <w:tcW w:w="7654" w:type="dxa"/>
          </w:tcPr>
          <w:p w14:paraId="305E68BC" w14:textId="3BF7953D" w:rsidR="0013475A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835" w:type="dxa"/>
          </w:tcPr>
          <w:p w14:paraId="30E4B449" w14:textId="0CC23B94" w:rsidR="0013475A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ОПК-7.2</w:t>
            </w:r>
          </w:p>
        </w:tc>
      </w:tr>
      <w:tr w:rsidR="003A1BB6" w:rsidRPr="009B4FAE" w14:paraId="01495B69" w14:textId="77777777" w:rsidTr="00CF1A5A">
        <w:tc>
          <w:tcPr>
            <w:tcW w:w="7654" w:type="dxa"/>
          </w:tcPr>
          <w:p w14:paraId="52320B84" w14:textId="0CCEB7A8" w:rsidR="003A1BB6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835" w:type="dxa"/>
          </w:tcPr>
          <w:p w14:paraId="64F0B47F" w14:textId="7757E6F4" w:rsidR="003A1BB6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</w:t>
            </w:r>
            <w:r w:rsidR="002235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BF0B102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EE662D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00E6170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EE662D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EE662D">
        <w:tc>
          <w:tcPr>
            <w:tcW w:w="3685" w:type="dxa"/>
            <w:vMerge w:val="restart"/>
          </w:tcPr>
          <w:p w14:paraId="26AA4E5B" w14:textId="74F7D201" w:rsidR="00CF0A07" w:rsidRPr="00EE662D" w:rsidRDefault="00EE662D" w:rsidP="002177DC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4820" w:type="dxa"/>
          </w:tcPr>
          <w:p w14:paraId="6101C30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2C3C01A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методологические основы экономики предприятий железнодорожного транспорта; </w:t>
            </w:r>
          </w:p>
          <w:p w14:paraId="63AAE620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экономического анализа предприятий; </w:t>
            </w:r>
          </w:p>
          <w:p w14:paraId="0F34A069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источники формирования оборотных средств и показатели эффективности их использования; </w:t>
            </w:r>
          </w:p>
          <w:p w14:paraId="428AC9D0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издержки предприятий и калькуляцию себестоимости продукции; </w:t>
            </w:r>
          </w:p>
          <w:p w14:paraId="6E8CB633" w14:textId="67664EC4" w:rsidR="00EE662D" w:rsidRPr="002103AC" w:rsidRDefault="00EE662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65B8568" w14:textId="4894587F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25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EE662D">
        <w:tc>
          <w:tcPr>
            <w:tcW w:w="3685" w:type="dxa"/>
            <w:vMerge/>
          </w:tcPr>
          <w:p w14:paraId="114412B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4642C4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1A6A18" w14:textId="4ACB7812" w:rsidR="009F719A" w:rsidRDefault="009F71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 xml:space="preserve">разрабатывать бизнес-план хозяйственной деятельности предприятия; </w:t>
            </w:r>
          </w:p>
          <w:p w14:paraId="7B8EB0D9" w14:textId="51FC6F89" w:rsidR="009F719A" w:rsidRPr="002103AC" w:rsidRDefault="009F719A" w:rsidP="005E57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 xml:space="preserve">применять методы экономического анализа к оценке финансово-хозяйственной деятельности предприятий железнодорожного транспорта; </w:t>
            </w:r>
          </w:p>
        </w:tc>
        <w:tc>
          <w:tcPr>
            <w:tcW w:w="1914" w:type="dxa"/>
          </w:tcPr>
          <w:p w14:paraId="2C2361C8" w14:textId="684ED28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EE662D">
        <w:tc>
          <w:tcPr>
            <w:tcW w:w="3685" w:type="dxa"/>
            <w:vMerge/>
          </w:tcPr>
          <w:p w14:paraId="55A8DC7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1EE649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7410110C" w:rsidR="009F719A" w:rsidRPr="002103AC" w:rsidRDefault="009F71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навыками проведения </w:t>
            </w:r>
            <w:r w:rsidRPr="009F719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расчетов и оценки показателей эффективности инновационно-инвестиционных проектов на всех фазах, стадиях и этапах жизненного цикла</w:t>
            </w:r>
          </w:p>
        </w:tc>
        <w:tc>
          <w:tcPr>
            <w:tcW w:w="1914" w:type="dxa"/>
          </w:tcPr>
          <w:p w14:paraId="77DB4DFD" w14:textId="256F3F9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EE662D" w:rsidRPr="009B4FAE" w14:paraId="25E1B0A2" w14:textId="77777777" w:rsidTr="00EE662D">
        <w:tc>
          <w:tcPr>
            <w:tcW w:w="3685" w:type="dxa"/>
            <w:vMerge w:val="restart"/>
          </w:tcPr>
          <w:p w14:paraId="79C3F6CD" w14:textId="3BFB61DC" w:rsidR="00EE662D" w:rsidRPr="00EE662D" w:rsidRDefault="00EE662D" w:rsidP="001E2C4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</w:t>
            </w: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14:paraId="67AA0BA7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AE8B09C" w14:textId="77777777" w:rsidR="009F719A" w:rsidRDefault="009F719A" w:rsidP="009F719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механизмы формирования тарифов, доходов и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прибыльности; </w:t>
            </w:r>
          </w:p>
          <w:p w14:paraId="2BCC30BB" w14:textId="77777777" w:rsidR="009F719A" w:rsidRDefault="009F719A" w:rsidP="009F719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финансово-хозяйственной деятельности предприятий, экономическое обоснование инвестиционных проектов при внедрении и реконструкции систем обеспечения движения поездов</w:t>
            </w:r>
          </w:p>
          <w:p w14:paraId="6DE00C08" w14:textId="53764A87" w:rsidR="009F719A" w:rsidRPr="002103AC" w:rsidRDefault="009F719A" w:rsidP="009F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расчёта и оценки эффективность инвестиционных проектов</w:t>
            </w:r>
          </w:p>
        </w:tc>
        <w:tc>
          <w:tcPr>
            <w:tcW w:w="1914" w:type="dxa"/>
          </w:tcPr>
          <w:p w14:paraId="2C8B372E" w14:textId="0F8FE311" w:rsidR="00EE662D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3D0A1F2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68511DBA" w14:textId="77777777" w:rsidTr="00EE662D">
        <w:tc>
          <w:tcPr>
            <w:tcW w:w="3685" w:type="dxa"/>
            <w:vMerge/>
          </w:tcPr>
          <w:p w14:paraId="5E420A18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F5E202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1EC7158" w14:textId="77777777" w:rsidR="009F719A" w:rsidRDefault="009F719A" w:rsidP="009F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 xml:space="preserve">проводить анализ себестоимости продукции и прибыльности предприятия; </w:t>
            </w:r>
          </w:p>
          <w:p w14:paraId="268A335B" w14:textId="76C5184E" w:rsidR="009F719A" w:rsidRPr="002103AC" w:rsidRDefault="009F719A" w:rsidP="009F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>определять и планировать производственную мощность предприятия, оценивать эффективность использования оборотных средств и ресурсов, оценивать эффективность инвестиционных проектов</w:t>
            </w:r>
          </w:p>
        </w:tc>
        <w:tc>
          <w:tcPr>
            <w:tcW w:w="1914" w:type="dxa"/>
          </w:tcPr>
          <w:p w14:paraId="1EE0EE78" w14:textId="54C86F1A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294537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40164944" w14:textId="77777777" w:rsidTr="00EE662D">
        <w:tc>
          <w:tcPr>
            <w:tcW w:w="3685" w:type="dxa"/>
            <w:vMerge/>
          </w:tcPr>
          <w:p w14:paraId="0AEE651B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CDB585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6A96BEF" w14:textId="38CB121E" w:rsidR="009F719A" w:rsidRPr="002103AC" w:rsidRDefault="009F719A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способностью </w:t>
            </w:r>
            <w:r w:rsidRPr="009F719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разработки плановых заданий участникам производства и анализа их выполнения, планирования и анализа материальных, трудовых ресурсов, эксплуатационных расходов и прибыли на предприятии</w:t>
            </w:r>
          </w:p>
        </w:tc>
        <w:tc>
          <w:tcPr>
            <w:tcW w:w="1914" w:type="dxa"/>
          </w:tcPr>
          <w:p w14:paraId="5C9EB9B1" w14:textId="4B06F31A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469D88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19656117" w14:textId="77777777" w:rsidTr="00EE662D">
        <w:tc>
          <w:tcPr>
            <w:tcW w:w="3685" w:type="dxa"/>
            <w:vMerge w:val="restart"/>
          </w:tcPr>
          <w:p w14:paraId="60ACEA0F" w14:textId="5EF263B4" w:rsidR="00EE662D" w:rsidRPr="00EE662D" w:rsidRDefault="00223511" w:rsidP="001E2C4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7C4B7DF9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5F439ED" w14:textId="77777777" w:rsidR="00985ED8" w:rsidRDefault="00985ED8" w:rsidP="00A624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>принципы организации научно-исследовательской</w:t>
            </w:r>
            <w:r w:rsidR="00A624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 xml:space="preserve">деятельности, специфику научной деятельности в </w:t>
            </w:r>
            <w:r w:rsidR="00A6247A">
              <w:rPr>
                <w:rFonts w:ascii="Times New Roman" w:hAnsi="Times New Roman"/>
                <w:sz w:val="20"/>
                <w:szCs w:val="20"/>
              </w:rPr>
              <w:t>области систем ЖАТС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6B1CDDC4" w14:textId="3B3EFA25" w:rsidR="00985ED8" w:rsidRPr="002103AC" w:rsidRDefault="00985ED8" w:rsidP="00985E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>основные направления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 xml:space="preserve">научных исследований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инновационному и ресурсосберегающему развитию </w:t>
            </w:r>
          </w:p>
          <w:p w14:paraId="649C2CBF" w14:textId="2086286C" w:rsidR="00A6247A" w:rsidRPr="002103AC" w:rsidRDefault="00985ED8" w:rsidP="00A624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 ЖАТС</w:t>
            </w:r>
          </w:p>
        </w:tc>
        <w:tc>
          <w:tcPr>
            <w:tcW w:w="1914" w:type="dxa"/>
          </w:tcPr>
          <w:p w14:paraId="40D7FC80" w14:textId="5B9E9769" w:rsidR="00EE662D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8FE934A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3F46BE15" w14:textId="77777777" w:rsidTr="00EE662D">
        <w:tc>
          <w:tcPr>
            <w:tcW w:w="3685" w:type="dxa"/>
            <w:vMerge/>
          </w:tcPr>
          <w:p w14:paraId="614A75B6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4CB76B3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7AC6FD3" w14:textId="77777777" w:rsidR="00FC54A8" w:rsidRDefault="00985ED8" w:rsidP="00985ED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выбирать необходимые методы исследования,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исходя из задач конкретного научного исследования.;</w:t>
            </w:r>
          </w:p>
          <w:p w14:paraId="0092B677" w14:textId="76AFF71B" w:rsidR="00985ED8" w:rsidRPr="002103AC" w:rsidRDefault="00FC54A8" w:rsidP="00985E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ставить цели и задачи научного исследования,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формулировать научную новизну и практическую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значимость результатов исследования, аргументируя свои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заключения.</w:t>
            </w:r>
          </w:p>
        </w:tc>
        <w:tc>
          <w:tcPr>
            <w:tcW w:w="1914" w:type="dxa"/>
          </w:tcPr>
          <w:p w14:paraId="176EA390" w14:textId="443D665D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8584DD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1A112C78" w14:textId="77777777" w:rsidTr="00EE662D">
        <w:tc>
          <w:tcPr>
            <w:tcW w:w="3685" w:type="dxa"/>
            <w:vMerge/>
          </w:tcPr>
          <w:p w14:paraId="17F6F8C5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28C76FA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949D243" w14:textId="77777777" w:rsidR="00985ED8" w:rsidRDefault="00985ED8" w:rsidP="00985ED8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навыками анализа профессиональной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информации из разных источников, оценки корректности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различных данных по тематике научного исследования.</w:t>
            </w:r>
          </w:p>
          <w:p w14:paraId="79EAB942" w14:textId="643C476A" w:rsidR="00985ED8" w:rsidRPr="00985ED8" w:rsidRDefault="00985ED8" w:rsidP="00985ED8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навыками оценивания актуальности,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достоверности, научной и практической значимости</w:t>
            </w:r>
          </w:p>
          <w:p w14:paraId="78B26425" w14:textId="3CD206AC" w:rsidR="00985ED8" w:rsidRPr="002103AC" w:rsidRDefault="00985ED8" w:rsidP="00985E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результатов научного исследования</w:t>
            </w:r>
          </w:p>
        </w:tc>
        <w:tc>
          <w:tcPr>
            <w:tcW w:w="1914" w:type="dxa"/>
          </w:tcPr>
          <w:p w14:paraId="6EB8E3B0" w14:textId="6F36326F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603C7B4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674DCBE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66B40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0D50327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8AD6CE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182" w:tblpY="161"/>
        <w:tblW w:w="10598" w:type="dxa"/>
        <w:tblLook w:val="04A0" w:firstRow="1" w:lastRow="0" w:firstColumn="1" w:lastColumn="0" w:noHBand="0" w:noVBand="1"/>
      </w:tblPr>
      <w:tblGrid>
        <w:gridCol w:w="4111"/>
        <w:gridCol w:w="72"/>
        <w:gridCol w:w="113"/>
        <w:gridCol w:w="6302"/>
      </w:tblGrid>
      <w:tr w:rsidR="009B4FAE" w:rsidRPr="006459F1" w14:paraId="2FBA5924" w14:textId="77777777" w:rsidTr="001F01A3">
        <w:tc>
          <w:tcPr>
            <w:tcW w:w="4111" w:type="dxa"/>
          </w:tcPr>
          <w:p w14:paraId="27A993C2" w14:textId="77777777" w:rsidR="009B4FAE" w:rsidRPr="006459F1" w:rsidRDefault="00560597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87" w:type="dxa"/>
            <w:gridSpan w:val="3"/>
          </w:tcPr>
          <w:p w14:paraId="2F962FF3" w14:textId="77777777" w:rsidR="009B4FAE" w:rsidRPr="006459F1" w:rsidRDefault="00560597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1F01A3">
        <w:tc>
          <w:tcPr>
            <w:tcW w:w="4111" w:type="dxa"/>
          </w:tcPr>
          <w:p w14:paraId="1AFA8815" w14:textId="7E325867" w:rsidR="00560597" w:rsidRPr="001F01A3" w:rsidRDefault="001F01A3" w:rsidP="001F01A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6487" w:type="dxa"/>
            <w:gridSpan w:val="3"/>
          </w:tcPr>
          <w:p w14:paraId="51A5BC7E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E3D1553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методологические основы экономики предприятий железнодорожного транспорта; </w:t>
            </w:r>
          </w:p>
          <w:p w14:paraId="6867EC0A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виды экономического анализа предприятий; </w:t>
            </w:r>
          </w:p>
          <w:p w14:paraId="75D72222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источники формирования оборотных средств и показатели эффективности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их использования; </w:t>
            </w:r>
          </w:p>
          <w:p w14:paraId="59455EC6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издержки предприятий и калькуляцию себестоимости продукции; </w:t>
            </w:r>
          </w:p>
          <w:p w14:paraId="67A6D4A9" w14:textId="77777777" w:rsidR="00560597" w:rsidRPr="006459F1" w:rsidRDefault="00560597" w:rsidP="001F01A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1942E58" w14:textId="77777777" w:rsidTr="001F01A3">
        <w:trPr>
          <w:trHeight w:val="742"/>
        </w:trPr>
        <w:tc>
          <w:tcPr>
            <w:tcW w:w="10598" w:type="dxa"/>
            <w:gridSpan w:val="4"/>
          </w:tcPr>
          <w:p w14:paraId="42F2FF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1. Понятие "инвестиции" можно рассматривать как*:</w:t>
            </w:r>
          </w:p>
          <w:p w14:paraId="7F44DB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93E0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Часть совокупных расходов, направленных на новые средства производства, прирост товарно- материальных запасов, вложения в финансовые активы и т.п.</w:t>
            </w:r>
          </w:p>
          <w:p w14:paraId="3719896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Вложения средств в ценные бумаги на сравнительно длительный период времени</w:t>
            </w:r>
          </w:p>
          <w:p w14:paraId="69B970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Затраты денежных средств, направленных на воспроизводство капитала, его становление и расширение</w:t>
            </w:r>
          </w:p>
          <w:p w14:paraId="0A1782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Вложения финансовых ресурсов в ремонт производственных зданий.</w:t>
            </w:r>
          </w:p>
          <w:p w14:paraId="42F0EB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F8A2C5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   Финансовые инвестиции представляют собой*:</w:t>
            </w:r>
          </w:p>
          <w:p w14:paraId="62D2BE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Вложения средств в различные финансовые активы (вложения в ценные бумаги, банковские счета и др.) в целях извлечения прибыли</w:t>
            </w:r>
          </w:p>
          <w:p w14:paraId="49E6BCA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Вложения средств в основной капитал</w:t>
            </w:r>
          </w:p>
          <w:p w14:paraId="33DF96E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Вложения  средств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оборотный капитал </w:t>
            </w:r>
          </w:p>
          <w:p w14:paraId="23ABEB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Приобретение таких активов как ценные бумаги, золото, иностранная валюта, произведения искусства и т.п. в целях получения финансовой отдачи в виде дивидендов или увеличения капитала</w:t>
            </w:r>
          </w:p>
          <w:p w14:paraId="156971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92C05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   К реальным инвестициям относятся:</w:t>
            </w:r>
          </w:p>
          <w:p w14:paraId="78D0E6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Вложения средств в оборотный капитал</w:t>
            </w:r>
          </w:p>
          <w:p w14:paraId="0138B53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Вложения в основной капитал</w:t>
            </w:r>
          </w:p>
          <w:p w14:paraId="778C0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Вложения средств в ценные бумаги</w:t>
            </w:r>
          </w:p>
          <w:p w14:paraId="52CAE28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Вложения в нематериальные активы</w:t>
            </w:r>
          </w:p>
          <w:p w14:paraId="4C604D5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5842B0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4.    Субъектами инвестиционной деятельности являются: </w:t>
            </w:r>
          </w:p>
          <w:p w14:paraId="5A742B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 организации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, реализующие конкретные инвестиционные проекты</w:t>
            </w:r>
          </w:p>
          <w:p w14:paraId="35B2B3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Представители организаций, контролирующих правомерность осуществления инвестиционных проектов  </w:t>
            </w:r>
          </w:p>
          <w:p w14:paraId="23A43E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Инвесторы, заказчики, исполнители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работ  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другие участники инвестиционной деятельности</w:t>
            </w:r>
          </w:p>
          <w:p w14:paraId="6EFFA7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Бизнес-планы предприятий</w:t>
            </w:r>
          </w:p>
          <w:p w14:paraId="60D6EB6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01191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5. Под инвестиционной средой следует понимать: </w:t>
            </w:r>
          </w:p>
          <w:p w14:paraId="2D06E4F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Внутренние факторы развития производства, влияющие на инвестиционную активность</w:t>
            </w:r>
          </w:p>
          <w:p w14:paraId="7C8AA3E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Совокупность экономических, политических, социальных, правовых, технологических и других условий, способствующих расширенному воспроизводству</w:t>
            </w:r>
          </w:p>
          <w:p w14:paraId="6DBFD73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Внешние факторы роста объема инвестиций</w:t>
            </w:r>
          </w:p>
          <w:p w14:paraId="73B17A6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Принципы формирования портфеля ценных бумаг</w:t>
            </w:r>
          </w:p>
          <w:p w14:paraId="7AB1BE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EAC7A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   В зависимости от формы собственности различают следующие виды инвестиций*:</w:t>
            </w:r>
          </w:p>
          <w:p w14:paraId="3CFB4A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Частные, государственные (в том числе смешанные)</w:t>
            </w:r>
          </w:p>
          <w:p w14:paraId="0F53FD5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Иностранные</w:t>
            </w:r>
          </w:p>
          <w:p w14:paraId="242B6D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Акционерные, корпоративные и т.п.</w:t>
            </w:r>
          </w:p>
          <w:p w14:paraId="3121AC8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Независимые</w:t>
            </w:r>
          </w:p>
          <w:p w14:paraId="73E434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4CD1E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7.    Государственное регулирование инвестиционной деятельности предполагает*:</w:t>
            </w:r>
          </w:p>
          <w:p w14:paraId="1C1B36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Утверждение и финансирование ИП, финансируемых за счет средств федерального бюджета и средств бюджетов субъектов РФ</w:t>
            </w:r>
          </w:p>
          <w:p w14:paraId="5B0FA6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Проведение экспертизы ИП и их размещение на конкурсной основе финансовыми государственными структурами</w:t>
            </w:r>
          </w:p>
          <w:p w14:paraId="027D3F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Формирование перечня строек (ИП), предназначенных для федеральных государственных нужд</w:t>
            </w:r>
          </w:p>
          <w:p w14:paraId="1A07BD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Расширение использования средств населения и иных внебюджетных источников финансирования жилищного строительства и других объектов социально-культурного назначения</w:t>
            </w:r>
          </w:p>
          <w:p w14:paraId="35FEBF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Создание и развитие сети информационно-аналитических центров, отражающих инвестиционную деятельность в регионах</w:t>
            </w:r>
          </w:p>
          <w:p w14:paraId="0900ED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Предоставление концессий российским и зарубежным инвесторам по итогам торгов (аукционов, конкурсов)</w:t>
            </w:r>
          </w:p>
          <w:p w14:paraId="03983B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Ж. Формирование правовой базы инвестиционной деятельности</w:t>
            </w:r>
          </w:p>
          <w:p w14:paraId="022CC18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З.  Контроль за денежными потоками предприятия в процессе осуществления инвестиционного проекта</w:t>
            </w:r>
          </w:p>
          <w:p w14:paraId="0A0843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1F37A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8.    В случае национализации объектов капиталовложений государство, в соответствии с нашим законодательством, обязано:</w:t>
            </w:r>
          </w:p>
          <w:p w14:paraId="1AA689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Частично компенсировать потери в связи с проведенной национализацией объектов капиталовложений</w:t>
            </w:r>
          </w:p>
          <w:p w14:paraId="01FC8D3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Руководствуясь национальными интересами государства, ничего не возмещая</w:t>
            </w:r>
          </w:p>
          <w:p w14:paraId="50C12E0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Полностью возместить убытки, причиненные субъектам инвестиционной деятельности</w:t>
            </w:r>
          </w:p>
          <w:p w14:paraId="1E0F6F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Возмещать убытки лишь инвесторам из стран СНГ</w:t>
            </w:r>
          </w:p>
          <w:p w14:paraId="5143D11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B975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   В соответствии с законами РФ иностранный инвестор имеет право*:</w:t>
            </w:r>
          </w:p>
          <w:p w14:paraId="32CCBD8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Участвовать в принятии законов, регулирующих процессы привлечения иностранного капитала в Россию</w:t>
            </w:r>
          </w:p>
          <w:p w14:paraId="738EDDC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Принимать участие в приватизации объектов государственной и муниципальной собственности</w:t>
            </w:r>
          </w:p>
          <w:p w14:paraId="4ADEBB9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Брать в аренду земельные участки на торгах (аукционе, конкурсе)</w:t>
            </w:r>
          </w:p>
          <w:p w14:paraId="5DCF4E6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Г. Приобретать право собственности на земельные участки и другие природные ресурсы</w:t>
            </w:r>
          </w:p>
          <w:p w14:paraId="7500526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86663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10. Инвестиционные риски в зависимости от их уровня могут быть*:</w:t>
            </w:r>
          </w:p>
          <w:p w14:paraId="7B01525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Безрисковые и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высокорисковые</w:t>
            </w:r>
            <w:proofErr w:type="spellEnd"/>
          </w:p>
          <w:p w14:paraId="7CC0DC9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Низкорисковые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среднерисковые</w:t>
            </w:r>
            <w:proofErr w:type="spellEnd"/>
          </w:p>
          <w:p w14:paraId="0DDACEB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Народнохозяйственные и региональные</w:t>
            </w:r>
          </w:p>
          <w:p w14:paraId="1E3A12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Региональные и внутрипроизводственные</w:t>
            </w:r>
          </w:p>
          <w:p w14:paraId="34EB9E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E225B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11. По объектам вложения различают*:</w:t>
            </w:r>
          </w:p>
          <w:p w14:paraId="1726F3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Реальные инвестиции</w:t>
            </w:r>
          </w:p>
          <w:p w14:paraId="4C6790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Инвестиции в добывающую промышленность</w:t>
            </w:r>
          </w:p>
          <w:p w14:paraId="3C2EB94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Финансовые инвестиции</w:t>
            </w:r>
          </w:p>
          <w:p w14:paraId="6787681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Инвестиции в оборотный капитал</w:t>
            </w:r>
          </w:p>
          <w:p w14:paraId="50B1C94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F843B4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12.  Более высокий уровень рентабельности обеспечивают, как правило:</w:t>
            </w:r>
          </w:p>
          <w:p w14:paraId="1EE213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Финансовые инвестиции</w:t>
            </w:r>
          </w:p>
          <w:p w14:paraId="6220EA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Реальные инвестиции  </w:t>
            </w:r>
          </w:p>
          <w:p w14:paraId="23D74C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Иностранные инвестиции в ценные бумаги</w:t>
            </w:r>
          </w:p>
          <w:p w14:paraId="159A10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Отечественные инвестиции в финансовые активы</w:t>
            </w:r>
          </w:p>
          <w:p w14:paraId="526AD6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7B1E6A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13. От последствий инфляционного роста более защищены:</w:t>
            </w:r>
          </w:p>
          <w:p w14:paraId="2EEA45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Иностранные инвестиции</w:t>
            </w:r>
          </w:p>
          <w:p w14:paraId="6C6E6A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Финансовые инвестиции</w:t>
            </w:r>
          </w:p>
          <w:p w14:paraId="62EB613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Смешанные инвестиции</w:t>
            </w:r>
          </w:p>
          <w:p w14:paraId="7AFC54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Реальные инвестиции</w:t>
            </w:r>
          </w:p>
          <w:p w14:paraId="3D4508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C5A8D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14. Финансовые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активы ,как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объект финансирования инвестиций, включают в себя*:</w:t>
            </w:r>
          </w:p>
          <w:p w14:paraId="59003D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Денежные средства предприятия, направляемые на формирование оборотного капитала</w:t>
            </w:r>
          </w:p>
          <w:p w14:paraId="7956ADF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Денежные средства предприятия, направляемые на расширение объема производства</w:t>
            </w:r>
          </w:p>
          <w:p w14:paraId="0D5C7F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Свободно обращающиеся на рынках ценные бумаги</w:t>
            </w:r>
          </w:p>
          <w:p w14:paraId="309F8F4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Не являющиеся объектом свободной купли-продажи банковские инструменты</w:t>
            </w:r>
          </w:p>
          <w:p w14:paraId="744751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F0BD8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15. К портфельным инвестициям относятся вложения в ценные бумаги конкретного предприятия, объем которых составляет:</w:t>
            </w:r>
          </w:p>
          <w:p w14:paraId="34731F3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Не менее 5 % от его акционерного капитала</w:t>
            </w:r>
          </w:p>
          <w:p w14:paraId="3F82058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Не менее 10 % от его акционерного капитала</w:t>
            </w:r>
          </w:p>
          <w:p w14:paraId="7A1A155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Не менее 50 % от его акционерного капитала</w:t>
            </w:r>
          </w:p>
          <w:p w14:paraId="55B228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Г. Не менее 60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%  от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акционерного капитала</w:t>
            </w:r>
          </w:p>
          <w:p w14:paraId="2ECFBF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F944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16.  Торговые и прочие кредиты по своей сути:</w:t>
            </w:r>
          </w:p>
          <w:p w14:paraId="5FC908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Представляют разновидность инвестиций</w:t>
            </w:r>
          </w:p>
          <w:p w14:paraId="3E4BB6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Не могут считаться инвестициями</w:t>
            </w:r>
          </w:p>
          <w:p w14:paraId="79B3E4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Могут рассматриваться как один из видов прямых инвестиций</w:t>
            </w:r>
          </w:p>
          <w:p w14:paraId="055996C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Г.  Могут рассматриваться как один из видов портфельных </w:t>
            </w:r>
          </w:p>
          <w:p w14:paraId="58F8F0A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инвестиций</w:t>
            </w:r>
          </w:p>
          <w:p w14:paraId="613449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DE615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17.  К основным целям инвестиций в ту или иную сферу экономики следует отнести*:</w:t>
            </w:r>
          </w:p>
          <w:p w14:paraId="6EC1CDE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Рост акционерного капитала и, соответственно,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доходов  акционеров</w:t>
            </w:r>
            <w:proofErr w:type="gramEnd"/>
          </w:p>
          <w:p w14:paraId="1C047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Максимизация прибыли </w:t>
            </w:r>
          </w:p>
          <w:p w14:paraId="71AC6E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Реализация социальных программ региона</w:t>
            </w:r>
          </w:p>
          <w:p w14:paraId="7F051F2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Создание условий эффективного развития производственной сферы</w:t>
            </w:r>
          </w:p>
          <w:p w14:paraId="028A53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C441B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18. Законодательное регулирование деятельности отечественных и зарубежных инвесторов предполагает*:</w:t>
            </w:r>
          </w:p>
          <w:p w14:paraId="7719BD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Правовое регулирование государственных инвестиций, финансируемых за счет бюджетных средств</w:t>
            </w:r>
          </w:p>
          <w:p w14:paraId="317B8B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Правовое регулирование частных инвестиций, финансируемых из различных внутренних и внешних источников</w:t>
            </w:r>
          </w:p>
          <w:p w14:paraId="6B9B803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Участие в законотворческом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процессе  отечественных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инвесторов</w:t>
            </w:r>
          </w:p>
          <w:p w14:paraId="4792416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Участие в разработке законов иностранных инвесторов</w:t>
            </w:r>
          </w:p>
          <w:p w14:paraId="50E4DA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949E8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19. Под инвестиционным климатом следует понимать:</w:t>
            </w:r>
          </w:p>
          <w:p w14:paraId="3E93DC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Создание льготного налогового режима для зарубежных инвесторов</w:t>
            </w:r>
          </w:p>
          <w:p w14:paraId="49865F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Политические, экономические и финансовые условия, способствующие притоку инвестиций </w:t>
            </w:r>
          </w:p>
          <w:p w14:paraId="42FDF1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Благоприятная инвестиционная среда для отечественных инвесторов</w:t>
            </w:r>
          </w:p>
          <w:p w14:paraId="2335F9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Внутреннюю и внешнюю среду инвестиционной деятельности</w:t>
            </w:r>
          </w:p>
          <w:p w14:paraId="68AC6B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9B0A3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20.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 основным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макроэкономическим (внешним) факторам, влияющим на инвестиционную деятельность, относятся*:</w:t>
            </w:r>
          </w:p>
          <w:p w14:paraId="4889449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Политическое и экономическое положение в стране</w:t>
            </w:r>
          </w:p>
          <w:p w14:paraId="55185EF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Налоговая политика</w:t>
            </w:r>
          </w:p>
          <w:p w14:paraId="23011AD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Степень эффективности государственного регулирования инвестиционных процессов в стране</w:t>
            </w:r>
          </w:p>
          <w:p w14:paraId="7C6F07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Г. Нормативно-правовое обеспечение инвестиционной деятельности</w:t>
            </w:r>
          </w:p>
          <w:p w14:paraId="4A87C30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Уровень инфляции</w:t>
            </w:r>
          </w:p>
          <w:p w14:paraId="5551012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Степень риска вложений</w:t>
            </w:r>
          </w:p>
          <w:p w14:paraId="1FA66F2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Ж. Рыночная конъюнктура</w:t>
            </w:r>
          </w:p>
          <w:p w14:paraId="4F028B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З. Уровень безработицы в стране</w:t>
            </w:r>
          </w:p>
          <w:p w14:paraId="2FAD81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И.  Организация труда и производства на предприятии                   </w:t>
            </w:r>
          </w:p>
          <w:p w14:paraId="2E410AC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047BBC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21. К основным внутренним факторам, влияющим на инвестиционную деятельность, можно отнести*:</w:t>
            </w:r>
          </w:p>
          <w:p w14:paraId="2AFAA2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Размеры (масштабы) организации</w:t>
            </w:r>
          </w:p>
          <w:p w14:paraId="6C45259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Степень финансовой устойчивости предприятия</w:t>
            </w:r>
          </w:p>
          <w:p w14:paraId="33C0AAE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Амортизационная, инвестиционная и научно-техническая политика</w:t>
            </w:r>
          </w:p>
          <w:p w14:paraId="016993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Организационная правовая форма предприятия</w:t>
            </w:r>
          </w:p>
          <w:p w14:paraId="4A477E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Ценовая стратегия организации</w:t>
            </w:r>
          </w:p>
          <w:p w14:paraId="33CBD5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Организация труда и производства на предприятии</w:t>
            </w:r>
          </w:p>
          <w:p w14:paraId="2DC7AA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FDF7D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22.Рынки инвестиций (рынок капитальных вложений, рынок интеллектуальных прав, финансовый рынок и др.) по форме организации делятся на:</w:t>
            </w:r>
          </w:p>
          <w:p w14:paraId="1BE2C2F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Биржевые</w:t>
            </w:r>
          </w:p>
          <w:p w14:paraId="655EF3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Целевые </w:t>
            </w:r>
          </w:p>
          <w:p w14:paraId="06C15F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Внебиржевые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организованные и неорганизованные)</w:t>
            </w:r>
          </w:p>
          <w:p w14:paraId="43855A5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Нецелевые</w:t>
            </w:r>
          </w:p>
          <w:p w14:paraId="6DE6D8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C114DF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23.    Рынок капиталов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представляет собой:</w:t>
            </w:r>
          </w:p>
          <w:p w14:paraId="4EE9B1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Финансовый рынок, где проводятся операции купли-продажи среднесрочных и долгосрочных финансовых активов</w:t>
            </w:r>
          </w:p>
          <w:p w14:paraId="763A77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Фондовую биржу по продаже ценных бумаг</w:t>
            </w:r>
          </w:p>
          <w:p w14:paraId="3C0AF8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Операции по купле и продаже основных средств производства</w:t>
            </w:r>
          </w:p>
          <w:p w14:paraId="0BF30BC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Механизм взаимодействия продавцов и покупателей недвижимости</w:t>
            </w:r>
          </w:p>
          <w:p w14:paraId="061849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CD257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24.    При нулевом росте размеров дивиденда стоимость акции (простой и привилегированной) определяется как отношение*:</w:t>
            </w:r>
          </w:p>
          <w:p w14:paraId="5C69AF1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 Денежного дивиденда к номинальной цене акции </w:t>
            </w:r>
          </w:p>
          <w:p w14:paraId="5D6F60A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Денежного дивиденда к ожидаемой ставке доходности </w:t>
            </w:r>
          </w:p>
          <w:p w14:paraId="14DC73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Номинальной цены акции к ее рыночной стоимости</w:t>
            </w:r>
          </w:p>
          <w:p w14:paraId="684278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Ожидаемой ставки доходности к дивиденду</w:t>
            </w:r>
          </w:p>
          <w:p w14:paraId="590A05F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93622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25.  При   постоянном ежегодном росте дивидендов стоимость обыкновенной акции (модель оценки Гордона) будет равна отношению:</w:t>
            </w:r>
          </w:p>
          <w:p w14:paraId="6128EC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денежного дивиденда за первый год к разнице между требуемой ставкой дохода (r) и темпов роста (g) </w:t>
            </w:r>
          </w:p>
          <w:p w14:paraId="7A0A7F2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денежного дивиденда за первый год к сумме между требуемой ставкой дохода (r) и темпов роста (g)</w:t>
            </w:r>
          </w:p>
          <w:p w14:paraId="7FBDE5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рыночной цены акции к ожидаемым темпам прироста</w:t>
            </w:r>
          </w:p>
          <w:p w14:paraId="5C05B240" w14:textId="33154973" w:rsidR="002103AC" w:rsidRPr="001F01A3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рыночной цены акции в конце первого года к требуемой ставке дохода</w:t>
            </w:r>
          </w:p>
        </w:tc>
      </w:tr>
      <w:tr w:rsidR="00995B55" w:rsidRPr="006459F1" w14:paraId="1EFCE34F" w14:textId="77777777" w:rsidTr="001F01A3">
        <w:trPr>
          <w:trHeight w:val="428"/>
        </w:trPr>
        <w:tc>
          <w:tcPr>
            <w:tcW w:w="4183" w:type="dxa"/>
            <w:gridSpan w:val="2"/>
          </w:tcPr>
          <w:p w14:paraId="0CC2D1CB" w14:textId="1404CCA3" w:rsidR="00995B55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6415" w:type="dxa"/>
            <w:gridSpan w:val="2"/>
          </w:tcPr>
          <w:p w14:paraId="02A2BD45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843AEE6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механизмы формирования тарифов, доходов и прибыльности; </w:t>
            </w:r>
          </w:p>
          <w:p w14:paraId="17997531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финансово-хозяйственной деятельности предприятий, экономическое обоснование инвестиционных проектов при внедрении и реконструкции систем обеспечения движения поездов</w:t>
            </w:r>
          </w:p>
          <w:p w14:paraId="28F71AD6" w14:textId="753195CA" w:rsidR="00995B55" w:rsidRPr="001F01A3" w:rsidRDefault="001F01A3" w:rsidP="001F01A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расчёта и оценки эффективность инвестиционных проектов</w:t>
            </w:r>
          </w:p>
          <w:p w14:paraId="2ACD3F29" w14:textId="77777777" w:rsidR="00995B55" w:rsidRPr="001F01A3" w:rsidRDefault="00995B55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00144531" w14:textId="77777777" w:rsidTr="001F01A3">
        <w:trPr>
          <w:trHeight w:val="837"/>
        </w:trPr>
        <w:tc>
          <w:tcPr>
            <w:tcW w:w="10598" w:type="dxa"/>
            <w:gridSpan w:val="4"/>
          </w:tcPr>
          <w:p w14:paraId="55A8A5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26.  Текущая или настоящая стоимость привилегированной акции (рыночная цена) определяется как отношение:</w:t>
            </w:r>
          </w:p>
          <w:p w14:paraId="41D7EF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номинальной цены акции к годовому дивиденду</w:t>
            </w:r>
          </w:p>
          <w:p w14:paraId="140FA3A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годового дивиденда к требуемой ставке дохода инвестора</w:t>
            </w:r>
          </w:p>
          <w:p w14:paraId="3705830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годового дивиденда к номинальной цене акции</w:t>
            </w:r>
          </w:p>
          <w:p w14:paraId="697F68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требуемой ставки дохода инвестора к рыночной цене акции</w:t>
            </w:r>
          </w:p>
          <w:p w14:paraId="57CE28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AFA4F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27.    Ожидаемая норма прибыли для привилегированной акции, как требуемой ставки дохода инвестора (r) определяется как отношение:</w:t>
            </w:r>
          </w:p>
          <w:p w14:paraId="0FBF607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рыночной цены привилегированной акции к ее первоначальной стоимости</w:t>
            </w:r>
          </w:p>
          <w:p w14:paraId="3BE52F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номинальной цены привилегированной акции к ее рыночной цене</w:t>
            </w:r>
          </w:p>
          <w:p w14:paraId="626741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годового дивиденда к номинальной цене привилегированной акции</w:t>
            </w:r>
          </w:p>
          <w:p w14:paraId="2E546B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годового дивиденда к текущей стоимости привилегированной акции (рыночной цене)</w:t>
            </w:r>
          </w:p>
          <w:p w14:paraId="77AC19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069E8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28.    Конвертируемые облигации могут обладать правом конверсии:</w:t>
            </w:r>
          </w:p>
          <w:p w14:paraId="1A183AF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в привилегированные акции</w:t>
            </w:r>
          </w:p>
          <w:p w14:paraId="2E9BAC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в обыкновенные акции</w:t>
            </w:r>
          </w:p>
          <w:p w14:paraId="252E5F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как в обыкновенные, так и привилегированные акции</w:t>
            </w:r>
          </w:p>
          <w:p w14:paraId="7F2363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в любые другие финансовые активы</w:t>
            </w:r>
          </w:p>
          <w:p w14:paraId="0B9D28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71CD5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29.    Процентный доход по бескупонным облигациям:</w:t>
            </w:r>
          </w:p>
          <w:p w14:paraId="183630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А. выплачивается предприятием лишь при достижении им порога рентабельности</w:t>
            </w:r>
          </w:p>
          <w:p w14:paraId="71EA3C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не выплачивается вообще</w:t>
            </w:r>
          </w:p>
          <w:p w14:paraId="421EBB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выплачивается всегда, независимо от объема полученной прибыли</w:t>
            </w:r>
          </w:p>
          <w:p w14:paraId="301AA35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выплачивается только по итогам года</w:t>
            </w:r>
          </w:p>
          <w:p w14:paraId="08F943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D9CB25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30.    Облигации могут быть обеспечены:</w:t>
            </w:r>
          </w:p>
          <w:p w14:paraId="5F72BC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Финансовыми активами</w:t>
            </w:r>
          </w:p>
          <w:p w14:paraId="4FB92E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Гарантиями государства</w:t>
            </w:r>
          </w:p>
          <w:p w14:paraId="0E42F29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Гарантиями субъектов Федерации</w:t>
            </w:r>
          </w:p>
          <w:p w14:paraId="39621E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Реальным имуществом</w:t>
            </w:r>
          </w:p>
          <w:p w14:paraId="0433D1D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30703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31.     В зависимости от целей формирования различают*:</w:t>
            </w:r>
          </w:p>
          <w:p w14:paraId="4F2599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Инвестиционный портфель дохода</w:t>
            </w:r>
          </w:p>
          <w:p w14:paraId="707FD66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 Инвестиционный портфель обеспечения ликвидности</w:t>
            </w:r>
          </w:p>
          <w:p w14:paraId="735087F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 Инвестиционный портфель обеспечения платежеспособности</w:t>
            </w:r>
          </w:p>
          <w:p w14:paraId="737C7C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Инвестиционный портфель роста</w:t>
            </w:r>
          </w:p>
          <w:p w14:paraId="09BC358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45E87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32.     В зависимости от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уровня  риска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различают инвестиционный портфель*:</w:t>
            </w:r>
          </w:p>
          <w:p w14:paraId="097ABB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Безрисковый</w:t>
            </w:r>
          </w:p>
          <w:p w14:paraId="4474D5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Агрессивный </w:t>
            </w:r>
          </w:p>
          <w:p w14:paraId="51223E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Умеренный (компромиссный), когда уровень инвестиционного риска идентичен среднерыночному</w:t>
            </w:r>
          </w:p>
          <w:p w14:paraId="29D199B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Консервативный (с низким уровнем риска)</w:t>
            </w:r>
          </w:p>
          <w:p w14:paraId="6903ED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BA71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33.     Инвестиционный портфель включает в себя такие финансовые инструменты как*:</w:t>
            </w:r>
          </w:p>
          <w:p w14:paraId="4997C83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Акции</w:t>
            </w:r>
          </w:p>
          <w:p w14:paraId="5EE7EA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Страховые полисы</w:t>
            </w:r>
          </w:p>
          <w:p w14:paraId="020D9D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Кредитные договоры</w:t>
            </w:r>
          </w:p>
          <w:p w14:paraId="5F6B8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Долгосрочные облигации предприятий</w:t>
            </w:r>
          </w:p>
          <w:p w14:paraId="3A7D886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Государственные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краткосрочные  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долгосрочные облигации</w:t>
            </w:r>
          </w:p>
          <w:p w14:paraId="7CE725C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AA0D9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34.    Все финансовые коэффициенты можно подразделить на 4 группы*:</w:t>
            </w:r>
          </w:p>
          <w:p w14:paraId="17C6A7C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Коэффициенты, характеризующие степень использования заемного капитала</w:t>
            </w:r>
          </w:p>
          <w:p w14:paraId="3B1E4D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Коэффициенты, отражающие степень использования основных производственных фондов</w:t>
            </w:r>
          </w:p>
          <w:p w14:paraId="147F30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Коэффициенты ликвидности</w:t>
            </w:r>
          </w:p>
          <w:p w14:paraId="6E6B3E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Коэффициенты рентабельности</w:t>
            </w:r>
          </w:p>
          <w:p w14:paraId="2355FF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Д.  Коэффициенты рыночной стоимости компании</w:t>
            </w:r>
          </w:p>
          <w:p w14:paraId="352DB8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60166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35.    Ожидаемая доходность портфеля ценных бумаг (ПЦБ) определяется как:</w:t>
            </w:r>
          </w:p>
          <w:p w14:paraId="6EC92F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Средневзвешенная величина ожидаемых значений доходности каждой составляющей портфеля</w:t>
            </w:r>
          </w:p>
          <w:p w14:paraId="37427F7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Отношение инвестиционных затрат к предполагаемой совокупной прибыли</w:t>
            </w:r>
          </w:p>
          <w:p w14:paraId="0D208C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Ожидаемая рентабельность инвестиционных ресурсов</w:t>
            </w:r>
          </w:p>
          <w:p w14:paraId="34B0C6B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544E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36.     Рынок капитала включает в себя*:</w:t>
            </w:r>
          </w:p>
          <w:p w14:paraId="36F168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Рынок основных средств производства</w:t>
            </w:r>
          </w:p>
          <w:p w14:paraId="6654F97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Рынок инвестиций</w:t>
            </w:r>
          </w:p>
          <w:p w14:paraId="64F412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Рынок ссудного капитала</w:t>
            </w:r>
          </w:p>
          <w:p w14:paraId="02849C0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Рынок долевых ценных бумаг</w:t>
            </w:r>
          </w:p>
          <w:p w14:paraId="34636A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4FB76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37.     Рынок ценных бумаг (фондовый рынок) включает такие виды рынков как*:</w:t>
            </w:r>
          </w:p>
          <w:p w14:paraId="1DF1436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Производных ценных бумаг</w:t>
            </w:r>
          </w:p>
          <w:p w14:paraId="4BB2F8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Облигационный</w:t>
            </w:r>
          </w:p>
          <w:p w14:paraId="2BFF56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Срочный (форвардный, фьючерсный, опционный)</w:t>
            </w:r>
          </w:p>
          <w:p w14:paraId="7DADA1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Биржевой и внебиржевой</w:t>
            </w:r>
          </w:p>
          <w:p w14:paraId="0908B7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Первичный и вторичный </w:t>
            </w:r>
          </w:p>
          <w:p w14:paraId="2E7C6CF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66C8A1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38.     Более правильно под рынком капитала следует понимать:</w:t>
            </w:r>
          </w:p>
          <w:p w14:paraId="3CFA1F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Механизм взаимодействия продавцов и покупателей инвестиционных товаров</w:t>
            </w:r>
          </w:p>
          <w:p w14:paraId="62924DF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Совокупность действия различных финансовых инструментов</w:t>
            </w:r>
          </w:p>
          <w:p w14:paraId="21C5B70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Рынок, на котором обращаются только долгосрочные капиталы</w:t>
            </w:r>
          </w:p>
          <w:p w14:paraId="390B47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Рынок, на котором обращаются долгосрочные капиталы и долговые обязательства</w:t>
            </w:r>
          </w:p>
          <w:p w14:paraId="00B5AB8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829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39.     Под первичным рынком ценных бумаг понимается:</w:t>
            </w:r>
          </w:p>
          <w:p w14:paraId="30EB0B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Только первичная эмиссия ценных бумаг</w:t>
            </w:r>
          </w:p>
          <w:p w14:paraId="4426D60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Рынок ценных бумаг, затрагивающий преимущественно процессы первоначального размещения ценных бумаг</w:t>
            </w:r>
          </w:p>
          <w:p w14:paraId="20ED67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В.  Рынок, обслуживающий эмиссию ценных бумаг и их первичное размещение </w:t>
            </w:r>
          </w:p>
          <w:p w14:paraId="4EAFBE0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Только процесс первоначального размещения ценных бумаг</w:t>
            </w:r>
          </w:p>
          <w:p w14:paraId="4719EC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88E3D4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40.  Вторичный рынок ценных бумаг представляет собой:</w:t>
            </w:r>
          </w:p>
          <w:p w14:paraId="13D17F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А. Рынок формирования дополнительной эмиссии ценных бумаг</w:t>
            </w:r>
          </w:p>
          <w:p w14:paraId="672169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Рынок, регулирующий процессы обращения только ранее выпущенных ценных бумаг</w:t>
            </w:r>
          </w:p>
          <w:p w14:paraId="07D9B8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Рынок, обслуживающий процессы обращения только производных ценных бумаг</w:t>
            </w:r>
          </w:p>
          <w:p w14:paraId="468FC3B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Г.  Рынок, регулирующий процессы купли-продажи ценных бумаг " только второго эшелона" (финансовых активов, </w:t>
            </w:r>
          </w:p>
          <w:p w14:paraId="1454BD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 пользующихся большим спросом на рынке)</w:t>
            </w:r>
          </w:p>
          <w:p w14:paraId="1202CF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Рынок, регулирующий процессы обращения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ранее  выпущенных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ценных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бумаг,относящихся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только к "голубым </w:t>
            </w:r>
          </w:p>
          <w:p w14:paraId="10DD1E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фишкам" (ценным </w:t>
            </w:r>
            <w:proofErr w:type="spellStart"/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бумагам,пользующимся</w:t>
            </w:r>
            <w:proofErr w:type="spellEnd"/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наибольшим    спросом на фондовом рынке)</w:t>
            </w:r>
          </w:p>
          <w:p w14:paraId="0DD6F0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D645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41.  Предприятие для осуществления своего инвестиционного </w:t>
            </w:r>
          </w:p>
          <w:p w14:paraId="7C2323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проекта взяло кредит 20 млн. руб. под сложную процентную </w:t>
            </w:r>
          </w:p>
          <w:p w14:paraId="6B16501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ставку 15 % на 2 года.  Наращенное значение долга в конце второго </w:t>
            </w:r>
          </w:p>
          <w:p w14:paraId="520BC47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года составит примерно:</w:t>
            </w:r>
          </w:p>
          <w:p w14:paraId="287E07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21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060181C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24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02DD9CB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В.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26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AD213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Г. 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29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383DAC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10CDA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42.    К основным целям формирования инвестиционного портфеля относится обеспечение*:</w:t>
            </w:r>
          </w:p>
          <w:p w14:paraId="55154CE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Эффективного управления денежными потоками </w:t>
            </w:r>
          </w:p>
          <w:p w14:paraId="2D343E9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Необходимой ликвидности инвестиционного портфеля</w:t>
            </w:r>
          </w:p>
          <w:p w14:paraId="485301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Правовой базы управления финансовыми инструментами</w:t>
            </w:r>
          </w:p>
          <w:p w14:paraId="3360E3A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Высоких темпов прироста инвестируемого капитала</w:t>
            </w:r>
          </w:p>
          <w:p w14:paraId="270A62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6CB5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43.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Эффективный  инвестиционный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портфель представляет собой*:</w:t>
            </w:r>
          </w:p>
          <w:p w14:paraId="696E36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Совокупность финансовых активов, инвестируемых непосредственно в расширенное воспроизводство материальных благ</w:t>
            </w:r>
          </w:p>
          <w:p w14:paraId="441DEE8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Диверсифицированный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портфель  с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максимальной   ожидаемой доходностью</w:t>
            </w:r>
          </w:p>
          <w:p w14:paraId="4B550A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Диверсифицированный портфель, состоящий из долгосрочных ценных бумаг</w:t>
            </w:r>
          </w:p>
          <w:p w14:paraId="187A55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Диверсифицированный портфель с минимальным уровнем риска</w:t>
            </w:r>
          </w:p>
          <w:p w14:paraId="283A0A5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AB6AE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44. Модель САРМ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представляет  по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своей сути:</w:t>
            </w:r>
          </w:p>
          <w:p w14:paraId="2C31A5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Математическое отражение оптимума собственных и заемных финансовых ресурсов, инвестируемых в производство</w:t>
            </w:r>
          </w:p>
          <w:p w14:paraId="07B510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Математическую модель, учитывающую взаимозависимость финансового риска и ожидаемого дохода</w:t>
            </w:r>
          </w:p>
          <w:p w14:paraId="4836FF0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Математическую модель ожидаемой доходности на фондовом рынке</w:t>
            </w:r>
          </w:p>
          <w:p w14:paraId="00E34E2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Математическую модель, учитывающую взаимосвязь макроэкономических и микроэкономических финансовых показателей</w:t>
            </w:r>
          </w:p>
          <w:p w14:paraId="2B39B2A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87F9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45.    Реальные инвестиции – это:</w:t>
            </w:r>
          </w:p>
          <w:p w14:paraId="7E833A7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инвестиции в основной капитал;</w:t>
            </w:r>
          </w:p>
          <w:p w14:paraId="0B6758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инвестиции в нематериальные активы;</w:t>
            </w:r>
          </w:p>
          <w:p w14:paraId="16C67B5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инвестиции спекулятивного характера;</w:t>
            </w:r>
          </w:p>
          <w:p w14:paraId="57760A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инвестиции, ориентированные на долгосрочные вложения.</w:t>
            </w:r>
          </w:p>
          <w:p w14:paraId="66817B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6DC69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46.     По элементам вложения инвестиции делят на:</w:t>
            </w:r>
          </w:p>
          <w:p w14:paraId="5E6928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материальные вложения;</w:t>
            </w:r>
          </w:p>
          <w:p w14:paraId="03387BC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привлеченные капиталовложения;</w:t>
            </w:r>
          </w:p>
          <w:p w14:paraId="28F16B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нематериальные вложения;</w:t>
            </w:r>
          </w:p>
          <w:p w14:paraId="50A91D5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г)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нематериальные  вложения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</w:p>
          <w:p w14:paraId="02D7D0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C5A16F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47.    Реальные инвестиции оформляются, как правило, в виде:</w:t>
            </w:r>
          </w:p>
          <w:p w14:paraId="172F68D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инвестиционного плана;</w:t>
            </w:r>
          </w:p>
          <w:p w14:paraId="10D67EB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инвестиционного проекта;</w:t>
            </w:r>
          </w:p>
          <w:p w14:paraId="0FC7EE3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прогноза;</w:t>
            </w:r>
          </w:p>
          <w:p w14:paraId="0409EB7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отчета.</w:t>
            </w:r>
          </w:p>
          <w:p w14:paraId="0B9A7B3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7597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48.    По типу денежного дохода инвестиционные проекты делятся:</w:t>
            </w:r>
          </w:p>
          <w:p w14:paraId="7A49294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ординарные;</w:t>
            </w:r>
          </w:p>
          <w:p w14:paraId="63C2848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рисковые;</w:t>
            </w:r>
          </w:p>
          <w:p w14:paraId="38631E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безрисковые;</w:t>
            </w:r>
          </w:p>
          <w:p w14:paraId="4D88F30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неординарные.</w:t>
            </w:r>
          </w:p>
          <w:p w14:paraId="19E0D94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FBF1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49.    Какие из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ниже перечисленных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характеристик относятся к классификации инвестиций по предназначению:</w:t>
            </w:r>
          </w:p>
          <w:p w14:paraId="19706A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решение социальных задач;</w:t>
            </w:r>
          </w:p>
          <w:p w14:paraId="089F5FA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сокращение затрат;</w:t>
            </w:r>
          </w:p>
          <w:p w14:paraId="6525B2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исполнение требований законодательства;</w:t>
            </w:r>
          </w:p>
          <w:p w14:paraId="72317C1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выход на новые рынки;</w:t>
            </w:r>
          </w:p>
          <w:p w14:paraId="6F72F92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д) получение доходов.</w:t>
            </w:r>
          </w:p>
          <w:p w14:paraId="28CCB2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DA13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50.    Инвестиции в расширении действующего производства предполагают:</w:t>
            </w:r>
          </w:p>
          <w:p w14:paraId="7C2041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расширение закупки сырья и материалов у традиционных поставщиков;</w:t>
            </w:r>
          </w:p>
          <w:p w14:paraId="7C8C3C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доукомплектование штата работников;</w:t>
            </w:r>
          </w:p>
          <w:p w14:paraId="2AEEDD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внесение конструктивных изменений в продукцию;</w:t>
            </w:r>
          </w:p>
          <w:p w14:paraId="28C68B2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развитие в рамках фирмы производства, различающихся видом продукции.</w:t>
            </w:r>
          </w:p>
          <w:p w14:paraId="63D4132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9EFB8C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51.    Ситуация, при которой инвестор вынужден внедрять проект, характерна для:</w:t>
            </w:r>
          </w:p>
          <w:p w14:paraId="5C907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инвестиций социального предназначения;</w:t>
            </w:r>
          </w:p>
          <w:p w14:paraId="2E078B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б)инвестиций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осуществляемых в соответствии с требованиями  закона;</w:t>
            </w:r>
          </w:p>
          <w:p w14:paraId="726F9E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инвестиций в расширение действующего производства;</w:t>
            </w:r>
          </w:p>
          <w:p w14:paraId="3F24BBC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инвестиций в создание действующих отраслей.</w:t>
            </w:r>
          </w:p>
          <w:p w14:paraId="7F44E4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F5BA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52.    Какие из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ниже перечисленных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схем относятся к схемам управления проектами:</w:t>
            </w:r>
          </w:p>
          <w:p w14:paraId="3E0C2A0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«основная схема»;</w:t>
            </w:r>
          </w:p>
          <w:p w14:paraId="73B458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«вспомогательная схема»;</w:t>
            </w:r>
          </w:p>
          <w:p w14:paraId="68C38F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«схема расширенного управления»;</w:t>
            </w:r>
          </w:p>
          <w:p w14:paraId="66A91840" w14:textId="316040A6" w:rsidR="00995B55" w:rsidRPr="001F01A3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«документальная схема».</w:t>
            </w:r>
          </w:p>
        </w:tc>
      </w:tr>
      <w:tr w:rsidR="001F01A3" w:rsidRPr="001F01A3" w14:paraId="255180FF" w14:textId="77777777" w:rsidTr="001F01A3">
        <w:trPr>
          <w:trHeight w:val="428"/>
        </w:trPr>
        <w:tc>
          <w:tcPr>
            <w:tcW w:w="4296" w:type="dxa"/>
            <w:gridSpan w:val="3"/>
          </w:tcPr>
          <w:p w14:paraId="4F53D820" w14:textId="171B731C" w:rsidR="001F01A3" w:rsidRPr="001F01A3" w:rsidRDefault="00223511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6302" w:type="dxa"/>
          </w:tcPr>
          <w:p w14:paraId="4ABF8EB8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1D306F4" w14:textId="77777777" w:rsidR="001F01A3" w:rsidRDefault="001F01A3" w:rsidP="001F01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принципы организации научно-исследовательской деятельности, специфику научной деятельности в области систем ЖАТС; </w:t>
            </w:r>
          </w:p>
          <w:p w14:paraId="07BE9DE1" w14:textId="77777777" w:rsidR="001F01A3" w:rsidRDefault="001F01A3" w:rsidP="001F01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-основные направления научных исследований по инновационному и ресурсосберегающему развитию </w:t>
            </w:r>
          </w:p>
          <w:p w14:paraId="6674AE59" w14:textId="36BB6F0B" w:rsidR="001F01A3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 ЖАТС</w:t>
            </w:r>
          </w:p>
        </w:tc>
      </w:tr>
      <w:tr w:rsidR="001F01A3" w:rsidRPr="001F01A3" w14:paraId="08785648" w14:textId="77777777" w:rsidTr="001F01A3">
        <w:trPr>
          <w:trHeight w:val="742"/>
        </w:trPr>
        <w:tc>
          <w:tcPr>
            <w:tcW w:w="10598" w:type="dxa"/>
            <w:gridSpan w:val="4"/>
          </w:tcPr>
          <w:p w14:paraId="39BE27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53.    Схема «расширенного управления» проектом предполагает, что:</w:t>
            </w:r>
          </w:p>
          <w:p w14:paraId="4F0CAD1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руководитель проекта, представляющий интересы заказчика, не несет финансовой ответственности за принимаемые решения;</w:t>
            </w:r>
          </w:p>
          <w:p w14:paraId="3458463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руководитель проекта несет ответственность в пределах фиксированной сметной стоимости;</w:t>
            </w:r>
          </w:p>
          <w:p w14:paraId="398A41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руководитель, проектно-строительная фирма и заказчик заключают контракт на условиях сдачи объекта «под ключ» в соответствии с заданными сроками и стоимостью.</w:t>
            </w:r>
          </w:p>
          <w:p w14:paraId="0807B08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A0BAA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54.      «Функциональная» структура управления инвестиционным проектом основана на:</w:t>
            </w:r>
          </w:p>
          <w:p w14:paraId="1C8B206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комплексном управление всей системы работ;</w:t>
            </w:r>
          </w:p>
          <w:p w14:paraId="206652B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прямом воздействие на исполнителей со стороны линейного руководителя;</w:t>
            </w:r>
          </w:p>
          <w:p w14:paraId="10807E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дифференциации управленческого труда по отдельным функциям.</w:t>
            </w:r>
          </w:p>
          <w:p w14:paraId="2C806D5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EFF2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55.    Разработка и реализация инвестиционного проекта включает:</w:t>
            </w:r>
          </w:p>
          <w:p w14:paraId="713827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2 фазы;</w:t>
            </w:r>
          </w:p>
          <w:p w14:paraId="1247501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5 фаз;</w:t>
            </w:r>
          </w:p>
          <w:p w14:paraId="54D7797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4 фазы;</w:t>
            </w:r>
          </w:p>
          <w:p w14:paraId="695B83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10 фаз.</w:t>
            </w:r>
          </w:p>
          <w:p w14:paraId="76C430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9813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56.    По функциональному признаку цели управления инвестиционным проектом делятся на:</w:t>
            </w:r>
          </w:p>
          <w:p w14:paraId="681DF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локальные и комплексные;</w:t>
            </w:r>
          </w:p>
          <w:p w14:paraId="609CEC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технические, организационные, социальные, экономические;</w:t>
            </w:r>
          </w:p>
          <w:p w14:paraId="7F1C298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внутренние и внешние.</w:t>
            </w:r>
          </w:p>
          <w:p w14:paraId="7671CA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67656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57.    Все математические модели, используемые в управлении инвестиционными проектами, делят на:</w:t>
            </w:r>
          </w:p>
          <w:p w14:paraId="04DC986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сложные и упрощенные;</w:t>
            </w:r>
          </w:p>
          <w:p w14:paraId="1DCEDC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детерминированные и стохастические;</w:t>
            </w:r>
          </w:p>
          <w:p w14:paraId="23FECE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информационные и оптимизационные;</w:t>
            </w:r>
          </w:p>
          <w:p w14:paraId="013BA9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достоверные и условно достоверные.</w:t>
            </w:r>
          </w:p>
          <w:p w14:paraId="68E145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2973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58.    Какие из следующих утверждений не соответствуют действительности: «Инвестиции предприятия не могут включать …</w:t>
            </w:r>
          </w:p>
          <w:p w14:paraId="423BFCB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только реконструкцию и расширение действующего производства»;</w:t>
            </w:r>
          </w:p>
          <w:p w14:paraId="125C012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реконструкцию и расширение действующего производства + проектно-конструкторские работы»</w:t>
            </w:r>
          </w:p>
          <w:p w14:paraId="6EA61AB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реконструкцию и расширение действующего производства + проектно-конструкторские работы + создание нового производства»;</w:t>
            </w:r>
          </w:p>
          <w:p w14:paraId="755C235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полный научно-технический цикл создания товара»;</w:t>
            </w:r>
          </w:p>
          <w:p w14:paraId="6AC3BAD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1E45B1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59.    Разработка и реализация инвестиционного проекта осуществляется в:</w:t>
            </w:r>
          </w:p>
          <w:p w14:paraId="608690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2 этапа;</w:t>
            </w:r>
          </w:p>
          <w:p w14:paraId="2562DC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4 этапа;</w:t>
            </w:r>
          </w:p>
          <w:p w14:paraId="5CBDEEA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5 этапов;</w:t>
            </w:r>
          </w:p>
          <w:p w14:paraId="7D7872D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6 этапов.</w:t>
            </w:r>
          </w:p>
          <w:p w14:paraId="10DBD3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C58D3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60.    Укажите, какие из приведенных утверждений являются справедливыми: «На втором этапе реализации инвестиционного проекта …</w:t>
            </w:r>
          </w:p>
          <w:p w14:paraId="56A7B42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а) происходит разработка плана действий по его реализации»;</w:t>
            </w:r>
          </w:p>
          <w:p w14:paraId="7AB669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осуществляются капитальные вложения»;</w:t>
            </w:r>
          </w:p>
          <w:p w14:paraId="430685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заключаются договора с поставщиками»;</w:t>
            </w:r>
          </w:p>
          <w:p w14:paraId="6C3FC5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обеспечивается ритмичность производства продукции».</w:t>
            </w:r>
          </w:p>
          <w:p w14:paraId="659047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1ACE8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61.    Основным проектом документа при рассмотрении плана сооружения объекта является:</w:t>
            </w:r>
          </w:p>
          <w:p w14:paraId="7E71F5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бизнес-план;</w:t>
            </w:r>
          </w:p>
          <w:p w14:paraId="74E7BF6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технико-экономическое обоснование проекта;</w:t>
            </w:r>
          </w:p>
          <w:p w14:paraId="79A7B87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контрактная документация;</w:t>
            </w:r>
          </w:p>
          <w:p w14:paraId="325DE2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расчетная документация.</w:t>
            </w:r>
          </w:p>
          <w:p w14:paraId="56D037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E3088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62.    Какое из следующих утверждений не соответствует действительности: «Для проектно-строительного договора на основе соглашения о строительстве объекта при возмещении расходов по фактической стоимости и гарантированной суммы прибыли договорная цена определяется исходя из …:</w:t>
            </w:r>
          </w:p>
          <w:p w14:paraId="7CCC05A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затрат по смете в действующих ценах»;</w:t>
            </w:r>
          </w:p>
          <w:p w14:paraId="3A02B2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затрат по смете в базисных ценах»;</w:t>
            </w:r>
          </w:p>
          <w:p w14:paraId="148FBDE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суммы оправданных перерасходов»;</w:t>
            </w:r>
          </w:p>
          <w:p w14:paraId="6975E8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гарантированной суммы прибыли».</w:t>
            </w:r>
          </w:p>
          <w:p w14:paraId="6B68CB3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E49A9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63.    Управление реализацией инвестиционных проектов на предприятии начинается с разработки их планов, начальным этапом которых является:</w:t>
            </w:r>
          </w:p>
          <w:p w14:paraId="5AFBFC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структура разбиения работ;</w:t>
            </w:r>
          </w:p>
          <w:p w14:paraId="1005D0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календарный план;</w:t>
            </w:r>
          </w:p>
          <w:p w14:paraId="4A10C8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график работ;</w:t>
            </w:r>
          </w:p>
          <w:p w14:paraId="00D8B72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оперативный план.</w:t>
            </w:r>
          </w:p>
          <w:p w14:paraId="14F63D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59815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64.    Какие из заданных характеристик используются при создании информационной системы, предназначенной для управления проектом:</w:t>
            </w:r>
          </w:p>
          <w:p w14:paraId="7673C6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информационная система предназначена для разового   использования;</w:t>
            </w:r>
          </w:p>
          <w:p w14:paraId="529F5F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б) информационная система должна быть привязана к жизненному циклу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инвестиционного  проекта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4731AC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информационные системы составляются на федеральном уровне;</w:t>
            </w:r>
          </w:p>
          <w:p w14:paraId="57BB0F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информационные системы контрактного проекта должны стыковаться с другими системами</w:t>
            </w:r>
          </w:p>
          <w:p w14:paraId="3E476A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CA7C7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65.    Чистая текущая (дисконтированная)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стоимость  NPV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(Net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Present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Value)  как метод оценки инвестиций это*:</w:t>
            </w:r>
          </w:p>
          <w:p w14:paraId="7715A2C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Приведенная стоимость всех предполагаемых наличных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поступлений  за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минусом приведенной стоимости ожидаемых наличных затрат</w:t>
            </w:r>
          </w:p>
          <w:p w14:paraId="14131D1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Разница между приведенным (дисконтированным) денежным доходом от реализованного инвестиционного проекта за определенный временной период и суммой дисконтированных текущих стоимостей всех инвестиционных затрат</w:t>
            </w:r>
          </w:p>
          <w:p w14:paraId="3C50B3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Будущая стоимость денег с учетом меняющегося индекса инфляции</w:t>
            </w:r>
          </w:p>
          <w:p w14:paraId="7F0630F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Приведенная стоимость предполагаемых денежных поступлений плюс стоимость ожидаемых наличных затрат</w:t>
            </w:r>
          </w:p>
          <w:p w14:paraId="2B9286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F434F7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66.  Под внутренней доходностью, или внутренней нормой прибыли </w:t>
            </w:r>
          </w:p>
          <w:p w14:paraId="444C499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IRR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Internal Rate of Return) 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следует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понимать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*:</w:t>
            </w:r>
          </w:p>
          <w:p w14:paraId="3DAF288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валовой прибыли к совокупным затратам</w:t>
            </w:r>
          </w:p>
          <w:p w14:paraId="03B194C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Коэффициент дисконтирования, при котором текущая приведенная стоимость будущих поступлений наличности на инвестиции равная затратам на эти инвестиции</w:t>
            </w:r>
          </w:p>
          <w:p w14:paraId="4EA4C3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Коэффициент дисконтирования, отражающий превышение поступлений наличности затратами</w:t>
            </w:r>
          </w:p>
          <w:p w14:paraId="21F283B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Запас финансовой прочности предприятия, реализующего конкретный инвестиционный проект</w:t>
            </w:r>
          </w:p>
          <w:p w14:paraId="6FB481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Д.  Процентную ставку в коэффициенте дисконтирования, при которой чистая современная стоимость проекта равна нулю</w:t>
            </w:r>
          </w:p>
          <w:p w14:paraId="7ACFC97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71E5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67.    Под сроком окупаемости инвестиций PP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Payback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Period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следует понимать:</w:t>
            </w:r>
          </w:p>
          <w:p w14:paraId="7C71D9A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Период, в течение которого полностью окупятся изначально сделанные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инвестиции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 принимая во внимание временную стоимость денежных поступлений)</w:t>
            </w:r>
          </w:p>
          <w:p w14:paraId="36B86B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Период возмещения затрат предприятия до так называемого "пускового" этапа производства</w:t>
            </w:r>
          </w:p>
          <w:p w14:paraId="5C06F3A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Срок, в течении которого произойдет возмещение всех постоянных затрат на инвестицию</w:t>
            </w:r>
          </w:p>
          <w:p w14:paraId="11BE55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Период окупаемости изначально сделанных инвестиций с учетом временной стоимости денежных поступлений</w:t>
            </w:r>
          </w:p>
          <w:p w14:paraId="4DF1C7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8C96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68.    Учетная доходность ARR (Accounting Rate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Return) представляет собой:</w:t>
            </w:r>
          </w:p>
          <w:p w14:paraId="5F6D7E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среднегодовой ожидаемой чистой прибыли к собственному капиталу организации</w:t>
            </w:r>
          </w:p>
          <w:p w14:paraId="06A09F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Отношение дисконтированных денежных поступлений к предполагаемым затратам предприятия на инвестицию</w:t>
            </w:r>
          </w:p>
          <w:p w14:paraId="5B09C77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Отношение среднегодовой ожидаемой чистой прибыли к среднегодовому объему инвестиций</w:t>
            </w:r>
          </w:p>
          <w:p w14:paraId="213523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Отношение ожидаемой выручки к объему денежных поступлений от сделанных инвестиций</w:t>
            </w:r>
          </w:p>
          <w:p w14:paraId="0EA1A8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AC8F2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69.    Индекс рентабельности или доход на единицу затрат PI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Index) определяется как:</w:t>
            </w:r>
          </w:p>
          <w:p w14:paraId="39FA39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суммы затрат на инвестицию к чистой прибыли</w:t>
            </w:r>
          </w:p>
          <w:p w14:paraId="4F7A1C0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Норма прибыли на инвестицию</w:t>
            </w:r>
          </w:p>
          <w:p w14:paraId="1A924E6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Общая рентабельность инвестиционного проекта</w:t>
            </w:r>
          </w:p>
          <w:p w14:paraId="79D683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Г.  Отношение настоящей стоимости денежных поступлений к сумме затрат на инвестицию (отражает экономический эффект инвестиционного проекта на один вложенный рубль)</w:t>
            </w:r>
          </w:p>
          <w:p w14:paraId="3586A8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F11A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70.    Средняя норма прибыли на инвестицию определяется как отношение: </w:t>
            </w:r>
          </w:p>
          <w:p w14:paraId="01825D0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Среднегодового объема валовой прибыли к общим затратам на инвестицию с учетом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временной  стоимости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денег и инфляционных процессов</w:t>
            </w:r>
          </w:p>
          <w:p w14:paraId="01371D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Среднегодовой или среднемесячной валовой прибыли к чистым затратам на инвестицию без принятия во внимание временной стоимости денег и динамики инфляции</w:t>
            </w:r>
          </w:p>
          <w:p w14:paraId="3A764FF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Среднегодовой или среднемесячной чистой прибыли к общим затратам на инвестицию за рассматриваемый период</w:t>
            </w:r>
          </w:p>
          <w:p w14:paraId="67E5B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Среднегодовой валовой прибыли к чистым затратам на инвестицию с учетом временной стоимости денег и динамики инфляции</w:t>
            </w:r>
          </w:p>
          <w:p w14:paraId="72ADB3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BD3D8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71. Cash-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flow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представляет  собой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*:</w:t>
            </w:r>
          </w:p>
          <w:p w14:paraId="52ED0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Денежный поток, сумму полученных или выплаченных наличных денег (поток наличности)</w:t>
            </w:r>
          </w:p>
          <w:p w14:paraId="6988F8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Разность между суммами поступлений и денежных выплат организации за определенный период времени</w:t>
            </w:r>
          </w:p>
          <w:p w14:paraId="46C4696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Общую сумму денежных средств, поступающих на различные счета организации</w:t>
            </w:r>
          </w:p>
          <w:p w14:paraId="780CABC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Темпы прироста денежных поступлений от вложенных инвестиций</w:t>
            </w:r>
          </w:p>
          <w:p w14:paraId="1926A1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A0D710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72. Бюджетная эффективность отражает: </w:t>
            </w:r>
          </w:p>
          <w:p w14:paraId="70B509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Финансовые последствия реализации инвестиционного проекта для федерального бюджета</w:t>
            </w:r>
          </w:p>
          <w:p w14:paraId="6C2FF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Финансовые последствия для регионального бюджета</w:t>
            </w:r>
          </w:p>
          <w:p w14:paraId="07F922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Финансовые последствия для предприятия</w:t>
            </w:r>
          </w:p>
          <w:p w14:paraId="7BA636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Финансовые последствия для бюджетов различных уровней</w:t>
            </w:r>
          </w:p>
          <w:p w14:paraId="328955C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9ABED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73.Бюджетную эффективность инвестиции можно определить как*:</w:t>
            </w:r>
          </w:p>
          <w:p w14:paraId="33B337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Разницу между совокупными доходами бюджетов и совокупными бюджетными расходами</w:t>
            </w:r>
          </w:p>
          <w:p w14:paraId="7D5BF0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Отношение чистой прибыли предприятий к совокупным бюджетным расходам</w:t>
            </w:r>
          </w:p>
          <w:p w14:paraId="4B175C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Отношение совокупной валовой прибыли предприятий к совокупным бюджетным расходам</w:t>
            </w:r>
          </w:p>
          <w:p w14:paraId="5A37394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Сумму дисконтированных годовых бюджетных эффектов</w:t>
            </w:r>
          </w:p>
          <w:p w14:paraId="139D555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5DF26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74.     Бюджетный эффект представляет собой:</w:t>
            </w:r>
          </w:p>
          <w:p w14:paraId="2CDA6B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Денежные поступления в определенный бюджет за конкретный временной период</w:t>
            </w:r>
          </w:p>
          <w:p w14:paraId="5258D6A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Разницу между доходами соответствующего бюджета и расходами по осуществлению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конкретного  проекта</w:t>
            </w:r>
            <w:proofErr w:type="gramEnd"/>
          </w:p>
          <w:p w14:paraId="352F56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Финансовые последствия для инвесторов расходов бюджетных средств</w:t>
            </w:r>
          </w:p>
          <w:p w14:paraId="7421CE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Чистую прибыль от понесенных расходов на инвестиционный проект</w:t>
            </w:r>
          </w:p>
          <w:p w14:paraId="5002219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F12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75.  Коммерческая эффективность реализации ИП для предприятия </w:t>
            </w:r>
          </w:p>
          <w:p w14:paraId="2EF5E8B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предполагает прежде всего учет:</w:t>
            </w:r>
          </w:p>
          <w:p w14:paraId="2AED0E0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Производственных издержек по осуществлению инвестиционного проекта</w:t>
            </w:r>
          </w:p>
          <w:p w14:paraId="63408E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Региональных потребностей в осуществлении конкретного   </w:t>
            </w:r>
          </w:p>
          <w:p w14:paraId="3EB5B07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инвестиционного мероприятия</w:t>
            </w:r>
          </w:p>
          <w:p w14:paraId="5B3EB8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Социальных последствий от реализации конкретного проекта</w:t>
            </w:r>
          </w:p>
          <w:p w14:paraId="102835E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Финансовых последствий от реализации проекта</w:t>
            </w:r>
          </w:p>
          <w:p w14:paraId="71A97F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E7D85D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76.     Социальная эффективность инвестиций учитывает главным образом:</w:t>
            </w:r>
          </w:p>
          <w:p w14:paraId="0083BBD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Реализацию социальных программ развития предприятий</w:t>
            </w:r>
          </w:p>
          <w:p w14:paraId="58CA8F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Социальные последствия осуществленных капиталовложений для предприятия, отрасли, региона</w:t>
            </w:r>
          </w:p>
          <w:p w14:paraId="6E027EB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Приток иностранных инвестиций для достижения каких-либо социальных целей</w:t>
            </w:r>
          </w:p>
          <w:p w14:paraId="70C3A19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Возможные денежные доходы от понесенных затрат на инвестицию</w:t>
            </w:r>
          </w:p>
          <w:p w14:paraId="1C1C2F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05E9E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77.     Оценка социальных результатов проекта предполагает:</w:t>
            </w:r>
          </w:p>
          <w:p w14:paraId="4902B2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А. Соответствие инвестиционного проекта социальным нормам и стандартам</w:t>
            </w:r>
          </w:p>
          <w:p w14:paraId="077C18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Б. Учет динамики душевых доходов населения конкретного региона</w:t>
            </w:r>
          </w:p>
          <w:p w14:paraId="3EBCA01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В. Учет времени окупаемости инвестиционных затрат</w:t>
            </w:r>
          </w:p>
          <w:p w14:paraId="655701C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Г. Соответствие осуществленного проекта намеченным социальным планам организации </w:t>
            </w:r>
          </w:p>
          <w:p w14:paraId="55EB09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4E007E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78.     При оценке социальной эффективности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проекта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его социальных последствий) необходимо учитывать*:</w:t>
            </w:r>
          </w:p>
          <w:p w14:paraId="119BBD4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А. Изменение количества рабочих мест в регионе</w:t>
            </w:r>
          </w:p>
          <w:p w14:paraId="1EB9F6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Б.  Улучшение жилищных и культурно-бытовых условий работников</w:t>
            </w:r>
          </w:p>
          <w:p w14:paraId="5F2080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В.  Динамику социальной структуры предприятия</w:t>
            </w:r>
          </w:p>
          <w:p w14:paraId="7CF06D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Г.  Изменение уровня здоровья работников предприятия, делающего инвестицию, и населения региона</w:t>
            </w:r>
          </w:p>
          <w:p w14:paraId="2EA2BE0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Д.  Изменение санитарно-гигиенических, психофизиологических и эстетических условий труда работников</w:t>
            </w:r>
          </w:p>
          <w:p w14:paraId="3460B4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Е.   Количество социальных работников в конкретном регионе</w:t>
            </w:r>
          </w:p>
          <w:p w14:paraId="42CE895C" w14:textId="77777777" w:rsidR="001F01A3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30BFAFD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2762FA" w14:textId="77777777" w:rsidR="00830347" w:rsidRDefault="00830347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C28A058" w14:textId="77777777" w:rsidR="00830347" w:rsidRDefault="00830347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150CEE8F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118C9C0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F01A3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182" w:tblpY="161"/>
        <w:tblW w:w="0" w:type="auto"/>
        <w:tblLook w:val="04A0" w:firstRow="1" w:lastRow="0" w:firstColumn="1" w:lastColumn="0" w:noHBand="0" w:noVBand="1"/>
      </w:tblPr>
      <w:tblGrid>
        <w:gridCol w:w="2711"/>
        <w:gridCol w:w="52"/>
        <w:gridCol w:w="7688"/>
        <w:gridCol w:w="34"/>
      </w:tblGrid>
      <w:tr w:rsidR="002103AC" w:rsidRPr="006459F1" w14:paraId="206E31CD" w14:textId="77777777" w:rsidTr="001F01A3">
        <w:trPr>
          <w:gridAfter w:val="1"/>
          <w:wAfter w:w="34" w:type="dxa"/>
        </w:trPr>
        <w:tc>
          <w:tcPr>
            <w:tcW w:w="2763" w:type="dxa"/>
            <w:gridSpan w:val="2"/>
          </w:tcPr>
          <w:p w14:paraId="48D81276" w14:textId="77777777" w:rsidR="002103AC" w:rsidRPr="006459F1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8" w:type="dxa"/>
          </w:tcPr>
          <w:p w14:paraId="244905BF" w14:textId="77777777" w:rsidR="002103AC" w:rsidRPr="006459F1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1F01A3">
        <w:trPr>
          <w:gridAfter w:val="1"/>
          <w:wAfter w:w="34" w:type="dxa"/>
        </w:trPr>
        <w:tc>
          <w:tcPr>
            <w:tcW w:w="2763" w:type="dxa"/>
            <w:gridSpan w:val="2"/>
          </w:tcPr>
          <w:p w14:paraId="3E794EE7" w14:textId="16F42779" w:rsidR="002103AC" w:rsidRPr="001F01A3" w:rsidRDefault="00AE77F2" w:rsidP="001F01A3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688" w:type="dxa"/>
          </w:tcPr>
          <w:p w14:paraId="0B6F2763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246AB26" w14:textId="77777777" w:rsidR="00AE77F2" w:rsidRDefault="00AE77F2" w:rsidP="00AE77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разрабатывать бизнес-план хозяйственной деятельности предприятия; </w:t>
            </w:r>
          </w:p>
          <w:p w14:paraId="2C20B4C3" w14:textId="77777777" w:rsidR="00AE77F2" w:rsidRDefault="00AE77F2" w:rsidP="00AE77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применять методы экономического анализа к оценке финансово-хозяйственной деятельности предприятий железнодорожного транспорта; </w:t>
            </w:r>
          </w:p>
          <w:p w14:paraId="54F1DCA1" w14:textId="77777777" w:rsidR="002103AC" w:rsidRPr="001F01A3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2103AC" w:rsidRPr="006459F1" w14:paraId="7E9CB58E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3CAEFD9D" w14:textId="765D0D59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периода окупаемости. Годовой приток денежных средств на протяжении жизненного цикла инвестиционного проекта, который равен 10 лет, составляет 2 млрд. руб., а годовой отток – 1,5 млрд. руб.</w:t>
            </w:r>
          </w:p>
          <w:p w14:paraId="4E64F40B" w14:textId="70FEADF8" w:rsidR="00AF2613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индекса доходности затрат по инвестиционному проекту, если суммарный денежный приток равен 10 млн. руб., а суммарный денежный отток равен 8,9 млн. руб.</w:t>
            </w:r>
          </w:p>
          <w:p w14:paraId="750AA04A" w14:textId="03FB39E2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производственного запаса материальных ресурсов, если суточный запас равен 0,9 т., а поставки материальных ресурсов осуществляются один раз в квартал.</w:t>
            </w:r>
          </w:p>
          <w:p w14:paraId="5CB509E3" w14:textId="7EF9AF35" w:rsidR="00592D34" w:rsidRPr="00592D34" w:rsidRDefault="004B457C" w:rsidP="00B17AC4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коэффициента оборачиваемости оборотных средств станции, если среднегодовые доходы станции 9000 тыс. руб., а среднегодовая сумма собственных оборотных средств 1000 тыс. руб.</w:t>
            </w:r>
          </w:p>
          <w:p w14:paraId="5D2C1133" w14:textId="7AEE3CEA" w:rsidR="002103AC" w:rsidRPr="001F01A3" w:rsidRDefault="002103AC" w:rsidP="00592D3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53EE4667" w14:textId="77777777" w:rsidTr="001F01A3">
        <w:trPr>
          <w:gridAfter w:val="1"/>
          <w:wAfter w:w="34" w:type="dxa"/>
          <w:trHeight w:val="478"/>
        </w:trPr>
        <w:tc>
          <w:tcPr>
            <w:tcW w:w="2763" w:type="dxa"/>
            <w:gridSpan w:val="2"/>
          </w:tcPr>
          <w:p w14:paraId="5CEDF53B" w14:textId="6DA0EFC4" w:rsidR="00995B55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688" w:type="dxa"/>
          </w:tcPr>
          <w:p w14:paraId="1623736D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1FC50E08" w:rsidR="00995B55" w:rsidRPr="001F01A3" w:rsidRDefault="00AE77F2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навыками проведения расчетов и оценки показателей эффективности инновационно-инвестиционных проектов на всех фазах, стадиях и этапах жизненного цикла</w:t>
            </w:r>
            <w:r w:rsidRPr="001F01A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B4342" w:rsidRPr="006459F1" w14:paraId="3479E82C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1ED14B4E" w14:textId="77777777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и выбор экономически наиболее целесообразного проекта из четырех конкурирующих альтернативных вариантов строительства участка магистрали при следующих исходных данных: 1. капитальные вложения – 8 млрд. руб., годовые текущие расходы – 1,5 млрд. руб., 2. капитальные вложения – 8,3 млрд. руб., годовые текущие расходы – 1,8 млрд. руб., 3. капитальные вложения – 7,8 млрд. руб., годовые текущие расходы – 1,9 млрд. руб., 4. капитальные вложения – 8,8 млрд. руб., годовые текущие расходы – 1,9 млрд. руб., нормативный коэффициент сравнительной экономической эффективности – 0,1.</w:t>
            </w:r>
          </w:p>
          <w:p w14:paraId="5E42B2B2" w14:textId="77777777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чистого дисконтированного дохода инвестиционного проекта, если ежегодно в течение 3 лет приток денежных средств составлял 1 млрд. руб., а отток денежных средств – 0,5 млрд. руб., при этом ставка дисконта равна 0,15.</w:t>
            </w:r>
          </w:p>
          <w:p w14:paraId="30EE11E6" w14:textId="5AB15E0E" w:rsidR="00AF2613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целесообразно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сть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варианта инвестиций в освоении новой техники на предприятии»</w:t>
            </w:r>
          </w:p>
          <w:p w14:paraId="770FCEB5" w14:textId="0E683279" w:rsidR="00592D34" w:rsidRPr="001F01A3" w:rsidRDefault="00592D34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B4342" w:rsidRPr="006459F1" w14:paraId="7AAD3306" w14:textId="77777777" w:rsidTr="001F01A3">
        <w:trPr>
          <w:gridAfter w:val="1"/>
          <w:wAfter w:w="34" w:type="dxa"/>
          <w:trHeight w:val="510"/>
        </w:trPr>
        <w:tc>
          <w:tcPr>
            <w:tcW w:w="2763" w:type="dxa"/>
            <w:gridSpan w:val="2"/>
          </w:tcPr>
          <w:p w14:paraId="43CCA18C" w14:textId="5A5980A1" w:rsidR="008B4342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688" w:type="dxa"/>
          </w:tcPr>
          <w:p w14:paraId="1FE737D9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456467E" w14:textId="77777777" w:rsidR="00AE77F2" w:rsidRDefault="00AE77F2" w:rsidP="00AE77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проводить анализ себестоимости продукции и прибыльности предприятия; </w:t>
            </w:r>
          </w:p>
          <w:p w14:paraId="691235F7" w14:textId="7CDB0E43" w:rsidR="008B4342" w:rsidRPr="001F01A3" w:rsidRDefault="00AE77F2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определять и планировать производственную мощность предприятия, оценивать эффективность использования оборотных средств и ресурсов, оценивать эффективность инвестиционных проектов</w:t>
            </w:r>
          </w:p>
        </w:tc>
      </w:tr>
      <w:tr w:rsidR="008B4342" w:rsidRPr="006459F1" w14:paraId="395843BC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5955C48A" w14:textId="26B4BBB5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производственной себестоимости изделий. Выпуск изделий – 500 единиц, затраты на материалы на единицу изделия – 1200 руб., зарплата на годовой выпуск 1300000 руб., единый социальный налог – 26 %, общехозяйственные расходы – 50 % от прямых затрат.</w:t>
            </w:r>
          </w:p>
          <w:p w14:paraId="4A56A484" w14:textId="2E64BCEA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прибыли предприятия. Предприятие реализовало 6000 изделий по цене 80 тыс. руб. за каждое, постоянные расходы составили 70000 тыс. руб., удельные переменные – 60 тыс. руб. </w:t>
            </w:r>
          </w:p>
          <w:p w14:paraId="3B72854D" w14:textId="55CC7FAB" w:rsid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коэффициента оборачиваемости оборотных средств станции, если среднегодовые доходы станции 9000 тыс. руб., а среднегодовая сумма собственных оборотных средств 1000 тыс. руб.</w:t>
            </w:r>
          </w:p>
          <w:p w14:paraId="618B5567" w14:textId="7EDA930D" w:rsidR="00592D34" w:rsidRPr="001F01A3" w:rsidRDefault="00592D34" w:rsidP="00592D34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>
              <w:t xml:space="preserve">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читайте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коммерческ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эффективност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инвестиционного проекта</w:t>
            </w:r>
          </w:p>
        </w:tc>
      </w:tr>
      <w:tr w:rsidR="008B4342" w:rsidRPr="006459F1" w14:paraId="512D660A" w14:textId="77777777" w:rsidTr="001F01A3">
        <w:trPr>
          <w:gridAfter w:val="1"/>
          <w:wAfter w:w="34" w:type="dxa"/>
          <w:trHeight w:val="514"/>
        </w:trPr>
        <w:tc>
          <w:tcPr>
            <w:tcW w:w="2763" w:type="dxa"/>
            <w:gridSpan w:val="2"/>
          </w:tcPr>
          <w:p w14:paraId="0A2B4BAE" w14:textId="2EE49296" w:rsidR="008B4342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688" w:type="dxa"/>
          </w:tcPr>
          <w:p w14:paraId="1119C5F4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AA23D5" w14:textId="24CBDC50" w:rsidR="008B4342" w:rsidRPr="001F01A3" w:rsidRDefault="00AE77F2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способностью разработки плановых заданий участникам производства и анализа их выполнения, планирования и анализа материальных, трудовых ресурсов, эксплуатационных расходов и прибыли на предприятии</w:t>
            </w:r>
          </w:p>
        </w:tc>
      </w:tr>
      <w:tr w:rsidR="008B4342" w:rsidRPr="006459F1" w14:paraId="6B9DFD34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6AABCF83" w14:textId="77777777" w:rsidR="004B457C" w:rsidRPr="00592D34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1)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производительности труда. Объем товарной продукции составил 700 тыс. руб., среднесписочная численность персонала – 25 чел.</w:t>
            </w:r>
          </w:p>
          <w:p w14:paraId="5C44D0D2" w14:textId="77777777" w:rsidR="004B457C" w:rsidRPr="00592D34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среднесписочной численности работников за квартал, если среднесписочная численность в январе – 620 чел., в феврале – 640 чел., в марте – 690 чел.</w:t>
            </w:r>
          </w:p>
          <w:p w14:paraId="570BE845" w14:textId="77777777" w:rsid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заработка инженера. Часовая тарифная ставка инженера – 80 руб. и по условиям договора – 30 % премии ежемесячно. Он отработал в течении месяца 140 ч.</w:t>
            </w:r>
          </w:p>
          <w:p w14:paraId="55B0684C" w14:textId="1768D2C5" w:rsidR="008B4342" w:rsidRPr="001F01A3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="00592D34"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амортизационных отчислений в год, если годовая норма амортизации – 20 %, предприятия имеет на балансе оборудование полной стоимостью 250 млн. руб.</w:t>
            </w:r>
          </w:p>
        </w:tc>
      </w:tr>
      <w:tr w:rsidR="001F01A3" w:rsidRPr="001F01A3" w14:paraId="43C41A3C" w14:textId="77777777" w:rsidTr="001F01A3">
        <w:trPr>
          <w:trHeight w:val="510"/>
        </w:trPr>
        <w:tc>
          <w:tcPr>
            <w:tcW w:w="2711" w:type="dxa"/>
          </w:tcPr>
          <w:p w14:paraId="4F725B6C" w14:textId="588DBF24" w:rsidR="001F01A3" w:rsidRPr="001F01A3" w:rsidRDefault="00223511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7774" w:type="dxa"/>
            <w:gridSpan w:val="3"/>
          </w:tcPr>
          <w:p w14:paraId="0469A678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041C1B" w14:textId="77777777" w:rsidR="008D5561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выбирать необходимые методы исследования, исходя из задач конкретного научного исследования.; </w:t>
            </w:r>
          </w:p>
          <w:p w14:paraId="793D67CD" w14:textId="1438EDB6" w:rsidR="001F01A3" w:rsidRPr="001F01A3" w:rsidRDefault="008D5561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AE77F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ставить цели и задачи научного исследования, формулировать научную новизну и практическую значимость результатов исследования, аргументируя свои заключения.</w:t>
            </w:r>
          </w:p>
        </w:tc>
      </w:tr>
      <w:tr w:rsidR="001F01A3" w:rsidRPr="001F01A3" w14:paraId="11990A5B" w14:textId="77777777" w:rsidTr="001F01A3">
        <w:trPr>
          <w:trHeight w:val="743"/>
        </w:trPr>
        <w:tc>
          <w:tcPr>
            <w:tcW w:w="10485" w:type="dxa"/>
            <w:gridSpan w:val="4"/>
          </w:tcPr>
          <w:p w14:paraId="08C8FAD3" w14:textId="1300CAF0" w:rsidR="001F01A3" w:rsidRDefault="00C927A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Раскройте суть</w:t>
            </w:r>
            <w:r>
              <w:t xml:space="preserve"> 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ов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эмпирического исследования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Область применения. Достоинства и недостатки.</w:t>
            </w:r>
          </w:p>
          <w:p w14:paraId="40C21582" w14:textId="0337004D" w:rsidR="00C927A1" w:rsidRDefault="00C927A1" w:rsidP="00C927A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Раскройте суть</w:t>
            </w:r>
            <w:r>
              <w:t xml:space="preserve"> 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ов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теоретического исследования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Область применения. Достоинства и недостатки.</w:t>
            </w:r>
          </w:p>
          <w:p w14:paraId="552F45E3" w14:textId="49958981" w:rsidR="00C927A1" w:rsidRPr="001F01A3" w:rsidRDefault="00C927A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1F01A3" w:rsidRPr="001F01A3" w14:paraId="4007C396" w14:textId="77777777" w:rsidTr="001F01A3">
        <w:trPr>
          <w:trHeight w:val="514"/>
        </w:trPr>
        <w:tc>
          <w:tcPr>
            <w:tcW w:w="2711" w:type="dxa"/>
          </w:tcPr>
          <w:p w14:paraId="372F0652" w14:textId="6470D768" w:rsidR="001F01A3" w:rsidRPr="001F01A3" w:rsidRDefault="00223511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7774" w:type="dxa"/>
            <w:gridSpan w:val="3"/>
          </w:tcPr>
          <w:p w14:paraId="41B191C1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4317533" w14:textId="77777777" w:rsidR="00AE77F2" w:rsidRDefault="00AE77F2" w:rsidP="00AE77F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навыками анализа профессиональной информации из разных источников, оценки корректности различных данных по тематике научного исследования.</w:t>
            </w:r>
          </w:p>
          <w:p w14:paraId="3505F153" w14:textId="713EE4F6" w:rsidR="001F01A3" w:rsidRPr="00AE77F2" w:rsidRDefault="00AE77F2" w:rsidP="00AE77F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навыками оценивания актуальности, достоверности, научной и практической значимости результатов научного исследования</w:t>
            </w:r>
          </w:p>
        </w:tc>
      </w:tr>
      <w:tr w:rsidR="001F01A3" w:rsidRPr="001F01A3" w14:paraId="31FABE9F" w14:textId="77777777" w:rsidTr="001F01A3">
        <w:trPr>
          <w:trHeight w:val="743"/>
        </w:trPr>
        <w:tc>
          <w:tcPr>
            <w:tcW w:w="10485" w:type="dxa"/>
            <w:gridSpan w:val="4"/>
          </w:tcPr>
          <w:p w14:paraId="6256C418" w14:textId="06815B2F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источников в библиотечных фондах</w:t>
            </w:r>
          </w:p>
          <w:p w14:paraId="35ADAD9A" w14:textId="2751CF28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технической информации</w:t>
            </w:r>
          </w:p>
          <w:p w14:paraId="62E9C176" w14:textId="27721372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патентных источников</w:t>
            </w:r>
          </w:p>
          <w:p w14:paraId="3CAFC7E0" w14:textId="159A44C9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Приведите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обработки статистической информации</w:t>
            </w:r>
          </w:p>
          <w:p w14:paraId="04E72172" w14:textId="132A0B4D" w:rsidR="001F01A3" w:rsidRPr="001F01A3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Приведите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методы поиска оптимальных решений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77777777" w:rsidR="006459F1" w:rsidRPr="00A61A8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A61A8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A61A8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A61A8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169408E" w14:textId="69CD774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Понятие инвестиций и инвестиционная деятельность</w:t>
      </w:r>
    </w:p>
    <w:p w14:paraId="1DDE7881" w14:textId="1AFD47D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Классификация форм инвестиций</w:t>
      </w:r>
    </w:p>
    <w:p w14:paraId="7AC1BC6F" w14:textId="2DEAE67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Инвестиционный рынок</w:t>
      </w:r>
    </w:p>
    <w:p w14:paraId="7566EAC7" w14:textId="389A3D8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Инфраструктура инвестиционного процесса</w:t>
      </w:r>
    </w:p>
    <w:p w14:paraId="0849C942" w14:textId="00892A9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Источники финансирования инвестиций</w:t>
      </w:r>
    </w:p>
    <w:p w14:paraId="11BAB149" w14:textId="3407A1F3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Собственные инвестиционные ресурсы</w:t>
      </w:r>
    </w:p>
    <w:p w14:paraId="422FFBDC" w14:textId="569B261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Привлеченные источники финансирования инвестиций</w:t>
      </w:r>
    </w:p>
    <w:p w14:paraId="45DE058E" w14:textId="1AC875B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Заемные источники финансирования инвестиций</w:t>
      </w:r>
    </w:p>
    <w:p w14:paraId="7188023B" w14:textId="60E49ED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Закономерности развития предприятия</w:t>
      </w:r>
    </w:p>
    <w:p w14:paraId="09CA95FC" w14:textId="2B07E241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Развитие на основе факторов производства</w:t>
      </w:r>
    </w:p>
    <w:p w14:paraId="3BE8A476" w14:textId="01F39DC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Рентабельность. Классификация показателей рентабельности</w:t>
      </w:r>
    </w:p>
    <w:p w14:paraId="66FA1A62" w14:textId="5E22E90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Развитие на основе инновационно-инвестиционных факторов</w:t>
      </w:r>
    </w:p>
    <w:p w14:paraId="23D30170" w14:textId="14D1580A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Инновации. Понятие. Классификация инноваций</w:t>
      </w:r>
    </w:p>
    <w:p w14:paraId="70EAE560" w14:textId="39AD1CC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Организация и финансирование инновационной деятельности</w:t>
      </w:r>
    </w:p>
    <w:p w14:paraId="7E6E7CD9" w14:textId="0A4B899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формы организации инновационной деятельности</w:t>
      </w:r>
    </w:p>
    <w:p w14:paraId="6FB87D1A" w14:textId="5FA874A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источники финансирования инновационной деятельности</w:t>
      </w:r>
    </w:p>
    <w:p w14:paraId="1E61EAF9" w14:textId="4325B47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Подготовка нового производства на предприятии</w:t>
      </w:r>
    </w:p>
    <w:p w14:paraId="2D800C9A" w14:textId="76C946A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Система инновационных коммуникаций</w:t>
      </w:r>
    </w:p>
    <w:p w14:paraId="247047FD" w14:textId="4442F4F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Управленческое решение. Классификация управленческих решений.</w:t>
      </w:r>
    </w:p>
    <w:p w14:paraId="028678CD" w14:textId="537E3CF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Принятие решений. Основные понятия</w:t>
      </w:r>
    </w:p>
    <w:p w14:paraId="7BD4F350" w14:textId="202E55A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Системный подход к разработке управленческих решений</w:t>
      </w:r>
    </w:p>
    <w:p w14:paraId="33872FAA" w14:textId="110CAE5E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 xml:space="preserve">Основные этапы разработки управленческих решений </w:t>
      </w:r>
    </w:p>
    <w:p w14:paraId="459C3635" w14:textId="49E104EE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Укрупненные методы расчета капитальных вложений</w:t>
      </w:r>
    </w:p>
    <w:p w14:paraId="14D8717D" w14:textId="5886FFC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Производственные фонды</w:t>
      </w:r>
    </w:p>
    <w:p w14:paraId="4E8697E9" w14:textId="4E0FE6B6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Учет инфляции</w:t>
      </w:r>
    </w:p>
    <w:p w14:paraId="1C7E94C5" w14:textId="5312B76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Норма дохода</w:t>
      </w:r>
    </w:p>
    <w:p w14:paraId="3F1E1C36" w14:textId="10129162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Норма дисконта и поправка на риск</w:t>
      </w:r>
    </w:p>
    <w:p w14:paraId="012D2ADF" w14:textId="33602176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денежные потоки. Виды деятельности предприятия</w:t>
      </w:r>
    </w:p>
    <w:p w14:paraId="3CD26C07" w14:textId="09F082F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Структура денежных потоков от инвестиционной деятельности</w:t>
      </w:r>
    </w:p>
    <w:p w14:paraId="6F87192A" w14:textId="6ADBE73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денежные потоки от операционной деятельности</w:t>
      </w:r>
    </w:p>
    <w:p w14:paraId="2CDD56A5" w14:textId="1141DB0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Оценка стоимости денежных средств во времени</w:t>
      </w:r>
    </w:p>
    <w:p w14:paraId="4251D17B" w14:textId="267CA8A3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lastRenderedPageBreak/>
        <w:t>Дисконтирование денежных потоков</w:t>
      </w:r>
    </w:p>
    <w:p w14:paraId="57DE37D8" w14:textId="175E29D1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Учет факторов неопределенности и риска</w:t>
      </w:r>
    </w:p>
    <w:p w14:paraId="03114359" w14:textId="1276FE0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Коммерческая эффективность</w:t>
      </w:r>
    </w:p>
    <w:p w14:paraId="485153B2" w14:textId="79FC613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Бюджетная эффективность</w:t>
      </w:r>
    </w:p>
    <w:p w14:paraId="7304AD81" w14:textId="622A021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Экономическая эффективность</w:t>
      </w:r>
    </w:p>
    <w:p w14:paraId="55E67480" w14:textId="009F5CD1" w:rsidR="009E1016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Оценка социальных последствий реализации инвестиционного решения</w:t>
      </w:r>
    </w:p>
    <w:p w14:paraId="796BFF3E" w14:textId="77777777" w:rsidR="008971DD" w:rsidRDefault="008971D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33D12483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C030E7B" w14:textId="3A88058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44C0F1B0" w14:textId="167893DD" w:rsidR="002C0F74" w:rsidRDefault="00F22904" w:rsidP="00D3584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AD2FA" w14:textId="77777777" w:rsidR="00C23518" w:rsidRDefault="00C23518" w:rsidP="00EE3C25">
      <w:pPr>
        <w:spacing w:after="0" w:line="240" w:lineRule="auto"/>
      </w:pPr>
      <w:r>
        <w:separator/>
      </w:r>
    </w:p>
  </w:endnote>
  <w:endnote w:type="continuationSeparator" w:id="0">
    <w:p w14:paraId="665D057A" w14:textId="77777777" w:rsidR="00C23518" w:rsidRDefault="00C23518" w:rsidP="00EE3C25">
      <w:pPr>
        <w:spacing w:after="0" w:line="240" w:lineRule="auto"/>
      </w:pPr>
      <w:r>
        <w:continuationSeparator/>
      </w:r>
    </w:p>
  </w:endnote>
  <w:endnote w:type="continuationNotice" w:id="1">
    <w:p w14:paraId="5D55E47A" w14:textId="77777777" w:rsidR="00C23518" w:rsidRDefault="00C235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B7E12" w14:textId="77777777" w:rsidR="00C23518" w:rsidRDefault="00C23518" w:rsidP="00EE3C25">
      <w:pPr>
        <w:spacing w:after="0" w:line="240" w:lineRule="auto"/>
      </w:pPr>
      <w:r>
        <w:separator/>
      </w:r>
    </w:p>
  </w:footnote>
  <w:footnote w:type="continuationSeparator" w:id="0">
    <w:p w14:paraId="5EC059AC" w14:textId="77777777" w:rsidR="00C23518" w:rsidRDefault="00C23518" w:rsidP="00EE3C25">
      <w:pPr>
        <w:spacing w:after="0" w:line="240" w:lineRule="auto"/>
      </w:pPr>
      <w:r>
        <w:continuationSeparator/>
      </w:r>
    </w:p>
  </w:footnote>
  <w:footnote w:type="continuationNotice" w:id="1">
    <w:p w14:paraId="064DCCC5" w14:textId="77777777" w:rsidR="00C23518" w:rsidRDefault="00C235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617ED"/>
    <w:multiLevelType w:val="hybridMultilevel"/>
    <w:tmpl w:val="17A43902"/>
    <w:lvl w:ilvl="0" w:tplc="C7824FB4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EA62D9F"/>
    <w:multiLevelType w:val="hybridMultilevel"/>
    <w:tmpl w:val="AEE4D8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2"/>
  </w:num>
  <w:num w:numId="13">
    <w:abstractNumId w:val="11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5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3"/>
  </w:num>
  <w:num w:numId="39">
    <w:abstractNumId w:val="18"/>
  </w:num>
  <w:num w:numId="40">
    <w:abstractNumId w:val="17"/>
  </w:num>
  <w:num w:numId="41">
    <w:abstractNumId w:val="26"/>
  </w:num>
  <w:num w:numId="42">
    <w:abstractNumId w:val="10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681E"/>
    <w:rsid w:val="00091C47"/>
    <w:rsid w:val="0009397A"/>
    <w:rsid w:val="00094DA5"/>
    <w:rsid w:val="000A5D2F"/>
    <w:rsid w:val="000B1BA8"/>
    <w:rsid w:val="000B1C71"/>
    <w:rsid w:val="000C0257"/>
    <w:rsid w:val="000C2119"/>
    <w:rsid w:val="000D2AF6"/>
    <w:rsid w:val="000D3EA2"/>
    <w:rsid w:val="000D525F"/>
    <w:rsid w:val="000E25FB"/>
    <w:rsid w:val="000E4DA7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0567"/>
    <w:rsid w:val="001E23E3"/>
    <w:rsid w:val="001E2846"/>
    <w:rsid w:val="001E7A5D"/>
    <w:rsid w:val="001E7EA4"/>
    <w:rsid w:val="001F01A3"/>
    <w:rsid w:val="00203464"/>
    <w:rsid w:val="002078E6"/>
    <w:rsid w:val="002103AC"/>
    <w:rsid w:val="00215434"/>
    <w:rsid w:val="00216EF0"/>
    <w:rsid w:val="0022351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6B40"/>
    <w:rsid w:val="0027261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6A5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BB6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457C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2D34"/>
    <w:rsid w:val="00595E13"/>
    <w:rsid w:val="005970E4"/>
    <w:rsid w:val="005A5624"/>
    <w:rsid w:val="005A5D95"/>
    <w:rsid w:val="005B2CE6"/>
    <w:rsid w:val="005B2E48"/>
    <w:rsid w:val="005C143D"/>
    <w:rsid w:val="005E5759"/>
    <w:rsid w:val="005E6CF1"/>
    <w:rsid w:val="005F17C8"/>
    <w:rsid w:val="005F2A8E"/>
    <w:rsid w:val="005F58CA"/>
    <w:rsid w:val="00600C8D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47F4"/>
    <w:rsid w:val="006D31B0"/>
    <w:rsid w:val="006E7601"/>
    <w:rsid w:val="006F60A2"/>
    <w:rsid w:val="00706DE6"/>
    <w:rsid w:val="00707255"/>
    <w:rsid w:val="00707A71"/>
    <w:rsid w:val="00715F1D"/>
    <w:rsid w:val="00717155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347"/>
    <w:rsid w:val="0083657B"/>
    <w:rsid w:val="00847A7D"/>
    <w:rsid w:val="00853EC4"/>
    <w:rsid w:val="00854D07"/>
    <w:rsid w:val="00863198"/>
    <w:rsid w:val="00875903"/>
    <w:rsid w:val="00896FD5"/>
    <w:rsid w:val="008971DD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561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ED8"/>
    <w:rsid w:val="00992F35"/>
    <w:rsid w:val="00995B55"/>
    <w:rsid w:val="009A0A87"/>
    <w:rsid w:val="009A1708"/>
    <w:rsid w:val="009A3139"/>
    <w:rsid w:val="009B0AE0"/>
    <w:rsid w:val="009B4FAE"/>
    <w:rsid w:val="009C0F82"/>
    <w:rsid w:val="009D1210"/>
    <w:rsid w:val="009D3683"/>
    <w:rsid w:val="009D3F9A"/>
    <w:rsid w:val="009D42A4"/>
    <w:rsid w:val="009D5B44"/>
    <w:rsid w:val="009E1016"/>
    <w:rsid w:val="009F2E34"/>
    <w:rsid w:val="009F719A"/>
    <w:rsid w:val="00A30F9C"/>
    <w:rsid w:val="00A3570A"/>
    <w:rsid w:val="00A441EE"/>
    <w:rsid w:val="00A504A2"/>
    <w:rsid w:val="00A514C6"/>
    <w:rsid w:val="00A52905"/>
    <w:rsid w:val="00A567FC"/>
    <w:rsid w:val="00A57120"/>
    <w:rsid w:val="00A61A8C"/>
    <w:rsid w:val="00A6247A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8A6"/>
    <w:rsid w:val="00A96819"/>
    <w:rsid w:val="00AA2DCC"/>
    <w:rsid w:val="00AA4D86"/>
    <w:rsid w:val="00AB2E3C"/>
    <w:rsid w:val="00AB4920"/>
    <w:rsid w:val="00AC0595"/>
    <w:rsid w:val="00AD217D"/>
    <w:rsid w:val="00AD25AC"/>
    <w:rsid w:val="00AD6D41"/>
    <w:rsid w:val="00AE0992"/>
    <w:rsid w:val="00AE223F"/>
    <w:rsid w:val="00AE2E32"/>
    <w:rsid w:val="00AE6429"/>
    <w:rsid w:val="00AE6977"/>
    <w:rsid w:val="00AE77F2"/>
    <w:rsid w:val="00AF192D"/>
    <w:rsid w:val="00AF1A69"/>
    <w:rsid w:val="00AF2613"/>
    <w:rsid w:val="00AF5C2B"/>
    <w:rsid w:val="00B0086E"/>
    <w:rsid w:val="00B121E1"/>
    <w:rsid w:val="00B125DD"/>
    <w:rsid w:val="00B13FBD"/>
    <w:rsid w:val="00B17A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1D17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3518"/>
    <w:rsid w:val="00C300D8"/>
    <w:rsid w:val="00C33B56"/>
    <w:rsid w:val="00C33D6D"/>
    <w:rsid w:val="00C4415E"/>
    <w:rsid w:val="00C51A8F"/>
    <w:rsid w:val="00C60287"/>
    <w:rsid w:val="00C62C16"/>
    <w:rsid w:val="00C6693B"/>
    <w:rsid w:val="00C7490E"/>
    <w:rsid w:val="00C851CE"/>
    <w:rsid w:val="00C86E60"/>
    <w:rsid w:val="00C87332"/>
    <w:rsid w:val="00C877D7"/>
    <w:rsid w:val="00C927A1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1A48"/>
    <w:rsid w:val="00D3584D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6F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1CF0"/>
    <w:rsid w:val="00EE3C25"/>
    <w:rsid w:val="00EE567F"/>
    <w:rsid w:val="00EE662D"/>
    <w:rsid w:val="00EE6895"/>
    <w:rsid w:val="00EF1700"/>
    <w:rsid w:val="00EF2C18"/>
    <w:rsid w:val="00F009AE"/>
    <w:rsid w:val="00F052A9"/>
    <w:rsid w:val="00F15A8B"/>
    <w:rsid w:val="00F22904"/>
    <w:rsid w:val="00F33745"/>
    <w:rsid w:val="00F3391D"/>
    <w:rsid w:val="00F353B1"/>
    <w:rsid w:val="00F3572F"/>
    <w:rsid w:val="00F414D5"/>
    <w:rsid w:val="00F460A1"/>
    <w:rsid w:val="00F53D73"/>
    <w:rsid w:val="00F545A4"/>
    <w:rsid w:val="00F606D3"/>
    <w:rsid w:val="00F67470"/>
    <w:rsid w:val="00F77390"/>
    <w:rsid w:val="00F82C81"/>
    <w:rsid w:val="00F860C7"/>
    <w:rsid w:val="00FA17D5"/>
    <w:rsid w:val="00FB6084"/>
    <w:rsid w:val="00FC54A8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Subtle Emphasis"/>
    <w:basedOn w:val="a0"/>
    <w:uiPriority w:val="19"/>
    <w:qFormat/>
    <w:rsid w:val="0022351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1D58-B7E1-4E1B-81E9-6E4E88C5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14</Pages>
  <Words>6345</Words>
  <Characters>36169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52</cp:revision>
  <cp:lastPrinted>2021-02-16T04:52:00Z</cp:lastPrinted>
  <dcterms:created xsi:type="dcterms:W3CDTF">2021-02-23T17:40:00Z</dcterms:created>
  <dcterms:modified xsi:type="dcterms:W3CDTF">2026-06-18T15:58:00Z</dcterms:modified>
</cp:coreProperties>
</file>